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5CB" w:rsidRPr="008A26FF" w:rsidRDefault="00503699" w:rsidP="005A62F8">
      <w:pPr>
        <w:pStyle w:val="FTitle"/>
        <w:rPr>
          <w:rStyle w:val="PaperTitle"/>
          <w:rFonts w:ascii="Arial" w:hAnsi="Arial" w:cs="Arial"/>
          <w:b/>
          <w:bCs/>
        </w:rPr>
      </w:pPr>
      <w:r>
        <w:rPr>
          <w:rStyle w:val="PaperTitle"/>
          <w:rFonts w:ascii="Arial" w:hAnsi="Arial" w:cs="Arial"/>
          <w:b/>
          <w:bCs/>
        </w:rPr>
        <w:t xml:space="preserve">Effect of </w:t>
      </w:r>
      <w:r w:rsidRPr="00B85DF4">
        <w:rPr>
          <w:rStyle w:val="PaperTitle"/>
          <w:rFonts w:ascii="Arial" w:hAnsi="Arial" w:cs="Arial"/>
          <w:b/>
          <w:bCs/>
        </w:rPr>
        <w:t xml:space="preserve">zinc </w:t>
      </w:r>
      <w:r>
        <w:rPr>
          <w:rStyle w:val="PaperTitle"/>
          <w:rFonts w:ascii="Arial" w:hAnsi="Arial" w:cs="Arial"/>
          <w:b/>
          <w:bCs/>
        </w:rPr>
        <w:t xml:space="preserve">dioctyl </w:t>
      </w:r>
      <w:proofErr w:type="spellStart"/>
      <w:r w:rsidRPr="00B85DF4">
        <w:rPr>
          <w:rStyle w:val="PaperTitle"/>
          <w:rFonts w:ascii="Arial" w:hAnsi="Arial" w:cs="Arial"/>
          <w:b/>
          <w:bCs/>
        </w:rPr>
        <w:t>dithophospate</w:t>
      </w:r>
      <w:proofErr w:type="spellEnd"/>
      <w:r>
        <w:rPr>
          <w:rStyle w:val="PaperTitle"/>
          <w:rFonts w:ascii="Arial" w:hAnsi="Arial" w:cs="Arial"/>
          <w:b/>
          <w:bCs/>
        </w:rPr>
        <w:t xml:space="preserve"> concentrations on the</w:t>
      </w:r>
      <w:r w:rsidRPr="00B85DF4">
        <w:rPr>
          <w:rStyle w:val="PaperTitle"/>
          <w:rFonts w:ascii="Arial" w:hAnsi="Arial" w:cs="Arial"/>
          <w:b/>
          <w:bCs/>
        </w:rPr>
        <w:t xml:space="preserve"> </w:t>
      </w:r>
      <w:r>
        <w:rPr>
          <w:rStyle w:val="PaperTitle"/>
          <w:rFonts w:ascii="Arial" w:hAnsi="Arial" w:cs="Arial"/>
          <w:b/>
          <w:bCs/>
        </w:rPr>
        <w:t>friction coefficient of</w:t>
      </w:r>
      <w:r w:rsidRPr="00B85DF4">
        <w:rPr>
          <w:rStyle w:val="PaperTitle"/>
          <w:rFonts w:ascii="Arial" w:hAnsi="Arial" w:cs="Arial"/>
          <w:b/>
          <w:bCs/>
        </w:rPr>
        <w:t xml:space="preserve"> palm oil </w:t>
      </w:r>
    </w:p>
    <w:p w:rsidR="004B35CB" w:rsidRPr="00F83DE3" w:rsidRDefault="00BE7BF9" w:rsidP="00BE7BF9">
      <w:pPr>
        <w:pStyle w:val="Contributornames"/>
        <w:tabs>
          <w:tab w:val="left" w:pos="744"/>
          <w:tab w:val="center" w:pos="4819"/>
          <w:tab w:val="left" w:pos="7305"/>
        </w:tabs>
        <w:jc w:val="left"/>
        <w:rPr>
          <w:vertAlign w:val="superscript"/>
        </w:rPr>
      </w:pPr>
      <w:r>
        <w:tab/>
      </w:r>
      <w:r>
        <w:tab/>
      </w:r>
      <w:r w:rsidR="00E92156">
        <w:t xml:space="preserve">Muhammad </w:t>
      </w:r>
      <w:proofErr w:type="spellStart"/>
      <w:r w:rsidR="00E92156">
        <w:t>Aizat</w:t>
      </w:r>
      <w:proofErr w:type="spellEnd"/>
      <w:r w:rsidR="00E92156">
        <w:t xml:space="preserve"> Md Alias</w:t>
      </w:r>
      <w:r w:rsidR="00E92156">
        <w:rPr>
          <w:vertAlign w:val="superscript"/>
        </w:rPr>
        <w:t>1</w:t>
      </w:r>
      <w:r w:rsidR="00E92156">
        <w:t xml:space="preserve">, </w:t>
      </w:r>
      <w:r w:rsidR="004B35CB" w:rsidRPr="00E92156">
        <w:t>M</w:t>
      </w:r>
      <w:r w:rsidR="00F83DE3" w:rsidRPr="00E92156">
        <w:t>ohd</w:t>
      </w:r>
      <w:r w:rsidR="00F83DE3">
        <w:t xml:space="preserve"> Fadzli Bin</w:t>
      </w:r>
      <w:r w:rsidR="004B35CB" w:rsidRPr="0050426E">
        <w:t xml:space="preserve"> Abdollah</w:t>
      </w:r>
      <w:r w:rsidR="004B35CB" w:rsidRPr="0050426E">
        <w:rPr>
          <w:vertAlign w:val="superscript"/>
        </w:rPr>
        <w:t>1,</w:t>
      </w:r>
      <w:proofErr w:type="gramStart"/>
      <w:r w:rsidR="004B35CB" w:rsidRPr="0050426E">
        <w:rPr>
          <w:vertAlign w:val="superscript"/>
        </w:rPr>
        <w:t>2,*</w:t>
      </w:r>
      <w:proofErr w:type="gramEnd"/>
      <w:r w:rsidR="004B35CB" w:rsidRPr="0050426E">
        <w:t xml:space="preserve">, </w:t>
      </w:r>
      <w:r w:rsidR="00F83DE3">
        <w:t>Takayuki Tokoroyama</w:t>
      </w:r>
      <w:r w:rsidR="00F83DE3">
        <w:rPr>
          <w:vertAlign w:val="superscript"/>
        </w:rPr>
        <w:t>3</w:t>
      </w:r>
      <w:r w:rsidR="004B35CB" w:rsidRPr="0050426E">
        <w:t xml:space="preserve">, </w:t>
      </w:r>
      <w:proofErr w:type="spellStart"/>
      <w:r>
        <w:t>N</w:t>
      </w:r>
      <w:r w:rsidR="00F83DE3">
        <w:t>oritsugu</w:t>
      </w:r>
      <w:proofErr w:type="spellEnd"/>
      <w:r w:rsidR="00F83DE3">
        <w:t xml:space="preserve"> Umehara</w:t>
      </w:r>
      <w:r w:rsidR="00F83DE3">
        <w:rPr>
          <w:vertAlign w:val="superscript"/>
        </w:rPr>
        <w:t>3</w:t>
      </w:r>
    </w:p>
    <w:p w:rsidR="003961B8" w:rsidRPr="003961B8" w:rsidRDefault="003961B8" w:rsidP="004B35CB">
      <w:pPr>
        <w:pStyle w:val="Contributornames"/>
        <w:tabs>
          <w:tab w:val="left" w:pos="744"/>
        </w:tabs>
      </w:pPr>
    </w:p>
    <w:p w:rsidR="004B35CB" w:rsidRPr="006D6B1F" w:rsidRDefault="004B35CB" w:rsidP="003961B8">
      <w:pPr>
        <w:spacing w:line="240" w:lineRule="exact"/>
        <w:jc w:val="center"/>
      </w:pPr>
      <w:r w:rsidRPr="006D6B1F">
        <w:rPr>
          <w:vertAlign w:val="superscript"/>
        </w:rPr>
        <w:t>1)</w:t>
      </w:r>
      <w:r w:rsidR="00F43015">
        <w:rPr>
          <w:vertAlign w:val="superscript"/>
        </w:rPr>
        <w:t xml:space="preserve"> </w:t>
      </w:r>
      <w:r w:rsidR="00F43015" w:rsidRPr="006D6B1F">
        <w:t>Faculty of Mechanical Engineering</w:t>
      </w:r>
      <w:r w:rsidRPr="006D6B1F">
        <w:t xml:space="preserve">, </w:t>
      </w:r>
      <w:proofErr w:type="spellStart"/>
      <w:r w:rsidRPr="006D6B1F">
        <w:t>Universiti</w:t>
      </w:r>
      <w:proofErr w:type="spellEnd"/>
      <w:r w:rsidRPr="006D6B1F">
        <w:t xml:space="preserve"> </w:t>
      </w:r>
      <w:proofErr w:type="spellStart"/>
      <w:r w:rsidRPr="006D6B1F">
        <w:t>Teknikal</w:t>
      </w:r>
      <w:proofErr w:type="spellEnd"/>
      <w:r w:rsidRPr="006D6B1F">
        <w:t xml:space="preserve"> Malaysia Melaka,</w:t>
      </w:r>
    </w:p>
    <w:p w:rsidR="004B35CB" w:rsidRPr="006D6B1F" w:rsidRDefault="004B35CB" w:rsidP="004B35CB">
      <w:pPr>
        <w:spacing w:line="240" w:lineRule="exact"/>
        <w:jc w:val="center"/>
      </w:pPr>
      <w:r w:rsidRPr="006D6B1F">
        <w:t xml:space="preserve">Hang </w:t>
      </w:r>
      <w:proofErr w:type="spellStart"/>
      <w:r w:rsidRPr="006D6B1F">
        <w:t>Tuah</w:t>
      </w:r>
      <w:proofErr w:type="spellEnd"/>
      <w:r w:rsidRPr="006D6B1F">
        <w:t xml:space="preserve"> Jaya, 76100 D</w:t>
      </w:r>
      <w:r w:rsidR="00BA24E1">
        <w:t>urian Tunggal, Melaka, Malaysia</w:t>
      </w:r>
    </w:p>
    <w:p w:rsidR="004B35CB" w:rsidRPr="006D6B1F" w:rsidRDefault="004B35CB" w:rsidP="004B35CB">
      <w:pPr>
        <w:spacing w:line="240" w:lineRule="exact"/>
        <w:jc w:val="center"/>
      </w:pPr>
      <w:r w:rsidRPr="006D6B1F">
        <w:rPr>
          <w:vertAlign w:val="superscript"/>
        </w:rPr>
        <w:t>2)</w:t>
      </w:r>
      <w:r w:rsidR="00F43015">
        <w:rPr>
          <w:vertAlign w:val="superscript"/>
        </w:rPr>
        <w:t xml:space="preserve"> </w:t>
      </w:r>
      <w:r w:rsidR="00F43015" w:rsidRPr="006D6B1F">
        <w:t>Centre for Advanced Research on Energy</w:t>
      </w:r>
      <w:r w:rsidRPr="006D6B1F">
        <w:t xml:space="preserve">, </w:t>
      </w:r>
      <w:proofErr w:type="spellStart"/>
      <w:r w:rsidRPr="006D6B1F">
        <w:t>Universiti</w:t>
      </w:r>
      <w:proofErr w:type="spellEnd"/>
      <w:r w:rsidRPr="006D6B1F">
        <w:t xml:space="preserve"> </w:t>
      </w:r>
      <w:proofErr w:type="spellStart"/>
      <w:r w:rsidRPr="006D6B1F">
        <w:t>Teknikal</w:t>
      </w:r>
      <w:proofErr w:type="spellEnd"/>
      <w:r w:rsidRPr="006D6B1F">
        <w:t xml:space="preserve"> Malaysia Melaka,</w:t>
      </w:r>
    </w:p>
    <w:p w:rsidR="004B35CB" w:rsidRPr="006D6B1F" w:rsidRDefault="004B35CB" w:rsidP="004B35CB">
      <w:pPr>
        <w:spacing w:line="240" w:lineRule="exact"/>
        <w:jc w:val="center"/>
      </w:pPr>
      <w:r w:rsidRPr="006D6B1F">
        <w:t xml:space="preserve">Hang </w:t>
      </w:r>
      <w:proofErr w:type="spellStart"/>
      <w:r w:rsidRPr="006D6B1F">
        <w:t>Tuah</w:t>
      </w:r>
      <w:proofErr w:type="spellEnd"/>
      <w:r w:rsidRPr="006D6B1F">
        <w:t xml:space="preserve"> Jaya, 76100 D</w:t>
      </w:r>
      <w:r w:rsidR="00BA24E1">
        <w:t>urian Tunggal, Melaka, Malaysia</w:t>
      </w:r>
    </w:p>
    <w:p w:rsidR="00503699" w:rsidRDefault="004B35CB" w:rsidP="00F83DE3">
      <w:pPr>
        <w:pStyle w:val="Contributornames"/>
        <w:spacing w:line="240" w:lineRule="exact"/>
      </w:pPr>
      <w:r w:rsidRPr="006D6B1F">
        <w:rPr>
          <w:vertAlign w:val="superscript"/>
        </w:rPr>
        <w:t>3)</w:t>
      </w:r>
      <w:r w:rsidR="00F43015">
        <w:rPr>
          <w:vertAlign w:val="superscript"/>
        </w:rPr>
        <w:t xml:space="preserve"> </w:t>
      </w:r>
      <w:r w:rsidR="00F83DE3">
        <w:t>Department of Mechanical</w:t>
      </w:r>
      <w:r w:rsidR="00503699">
        <w:t xml:space="preserve"> Science and</w:t>
      </w:r>
      <w:r w:rsidR="00F83DE3">
        <w:t xml:space="preserve"> Engineering, Graduate School of Engineering, Nagoya University, </w:t>
      </w:r>
    </w:p>
    <w:p w:rsidR="004B35CB" w:rsidRDefault="00F83DE3" w:rsidP="00F83DE3">
      <w:pPr>
        <w:pStyle w:val="Contributornames"/>
        <w:spacing w:line="240" w:lineRule="exact"/>
      </w:pPr>
      <w:proofErr w:type="spellStart"/>
      <w:r>
        <w:t>Furo-cho</w:t>
      </w:r>
      <w:proofErr w:type="spellEnd"/>
      <w:r>
        <w:t xml:space="preserve"> Chikusa-</w:t>
      </w:r>
      <w:proofErr w:type="spellStart"/>
      <w:r>
        <w:t>ku</w:t>
      </w:r>
      <w:proofErr w:type="spellEnd"/>
      <w:r>
        <w:t>, Nagoya 464-8603, Japan</w:t>
      </w:r>
    </w:p>
    <w:p w:rsidR="003961B8" w:rsidRPr="007B1CE8" w:rsidRDefault="003961B8" w:rsidP="004B35CB">
      <w:pPr>
        <w:pStyle w:val="Contributornames"/>
      </w:pPr>
    </w:p>
    <w:p w:rsidR="004B35CB" w:rsidRPr="007B1CE8" w:rsidRDefault="004B35CB" w:rsidP="003961B8">
      <w:pPr>
        <w:pStyle w:val="Contributornames"/>
      </w:pPr>
      <w:r w:rsidRPr="007B1CE8">
        <w:rPr>
          <w:vertAlign w:val="superscript"/>
        </w:rPr>
        <w:t>*</w:t>
      </w:r>
      <w:r w:rsidRPr="007B1CE8">
        <w:t xml:space="preserve">Corresponding e-mail: </w:t>
      </w:r>
      <w:r w:rsidRPr="00A83FB1">
        <w:t>mohdfadzli@utem.edu.my</w:t>
      </w:r>
    </w:p>
    <w:p w:rsidR="004B35CB" w:rsidRPr="006D6B1F" w:rsidRDefault="004B35CB" w:rsidP="004B35CB">
      <w:pPr>
        <w:jc w:val="center"/>
        <w:rPr>
          <w:b/>
          <w:bCs/>
          <w:iCs/>
        </w:rPr>
      </w:pPr>
    </w:p>
    <w:p w:rsidR="004B35CB" w:rsidRPr="00CF23E0" w:rsidRDefault="004B35CB" w:rsidP="004B35CB">
      <w:pPr>
        <w:jc w:val="center"/>
        <w:rPr>
          <w:iCs/>
        </w:rPr>
      </w:pPr>
      <w:r w:rsidRPr="00CF23E0">
        <w:rPr>
          <w:rFonts w:hint="eastAsia"/>
          <w:b/>
          <w:bCs/>
          <w:iCs/>
        </w:rPr>
        <w:t>Keywords</w:t>
      </w:r>
      <w:r w:rsidRPr="00CF23E0">
        <w:rPr>
          <w:rFonts w:hint="eastAsia"/>
          <w:iCs/>
        </w:rPr>
        <w:t xml:space="preserve">: </w:t>
      </w:r>
      <w:proofErr w:type="spellStart"/>
      <w:r w:rsidR="008540CD">
        <w:rPr>
          <w:iCs/>
        </w:rPr>
        <w:t>Biolubricant</w:t>
      </w:r>
      <w:proofErr w:type="spellEnd"/>
      <w:r w:rsidR="008540CD">
        <w:rPr>
          <w:iCs/>
        </w:rPr>
        <w:t xml:space="preserve">; </w:t>
      </w:r>
      <w:r w:rsidR="00503699">
        <w:rPr>
          <w:iCs/>
        </w:rPr>
        <w:t>palm oil; friction coefficient</w:t>
      </w:r>
    </w:p>
    <w:p w:rsidR="004B35CB" w:rsidRDefault="004B35CB" w:rsidP="004B35CB">
      <w:pPr>
        <w:jc w:val="center"/>
        <w:rPr>
          <w:iCs/>
        </w:rPr>
      </w:pPr>
    </w:p>
    <w:p w:rsidR="004B35CB" w:rsidRDefault="004B35CB" w:rsidP="004B35CB">
      <w:pPr>
        <w:jc w:val="center"/>
        <w:rPr>
          <w:iCs/>
        </w:rPr>
      </w:pPr>
    </w:p>
    <w:p w:rsidR="004B35CB" w:rsidRDefault="004B35CB" w:rsidP="004B35CB">
      <w:pPr>
        <w:jc w:val="center"/>
        <w:rPr>
          <w:iCs/>
        </w:rPr>
        <w:sectPr w:rsidR="004B35CB" w:rsidSect="004B35CB">
          <w:headerReference w:type="even" r:id="rId8"/>
          <w:headerReference w:type="default" r:id="rId9"/>
          <w:footerReference w:type="even" r:id="rId10"/>
          <w:footerReference w:type="default" r:id="rId11"/>
          <w:pgSz w:w="11907" w:h="16839" w:code="9"/>
          <w:pgMar w:top="1134" w:right="1134" w:bottom="1134" w:left="1134" w:header="510" w:footer="510" w:gutter="0"/>
          <w:cols w:space="708"/>
          <w:docGrid w:linePitch="360"/>
        </w:sectPr>
      </w:pPr>
    </w:p>
    <w:p w:rsidR="005D2781" w:rsidRPr="00503699" w:rsidRDefault="005D2781" w:rsidP="00DB5BAC">
      <w:pPr>
        <w:pStyle w:val="Ftext"/>
        <w:ind w:firstLine="0"/>
      </w:pPr>
      <w:r w:rsidRPr="00503699">
        <w:rPr>
          <w:b/>
        </w:rPr>
        <w:t>ABSTRACT</w:t>
      </w:r>
      <w:r w:rsidRPr="00503699">
        <w:t xml:space="preserve"> – This </w:t>
      </w:r>
      <w:r w:rsidR="009E4D28" w:rsidRPr="00503699">
        <w:t xml:space="preserve">paper </w:t>
      </w:r>
      <w:r w:rsidR="00AA7129" w:rsidRPr="00503699">
        <w:t>investigates</w:t>
      </w:r>
      <w:r w:rsidR="009E4D28" w:rsidRPr="00503699">
        <w:t xml:space="preserve"> the </w:t>
      </w:r>
      <w:r w:rsidR="005A62F8" w:rsidRPr="00503699">
        <w:t xml:space="preserve">friction coefficient </w:t>
      </w:r>
      <w:r w:rsidR="00A5659B" w:rsidRPr="00503699">
        <w:t xml:space="preserve">and wear scar diameter </w:t>
      </w:r>
      <w:r w:rsidR="002D0BC8" w:rsidRPr="00503699">
        <w:t>of</w:t>
      </w:r>
      <w:r w:rsidR="009E4D28" w:rsidRPr="00503699">
        <w:t xml:space="preserve"> pa</w:t>
      </w:r>
      <w:r w:rsidR="002D0BC8" w:rsidRPr="00503699">
        <w:t xml:space="preserve">lm </w:t>
      </w:r>
      <w:r w:rsidR="009E4D28" w:rsidRPr="00503699">
        <w:t xml:space="preserve">oil with </w:t>
      </w:r>
      <w:r w:rsidR="006861F1" w:rsidRPr="00503699">
        <w:t xml:space="preserve">addition of </w:t>
      </w:r>
      <w:r w:rsidR="00752647" w:rsidRPr="00503699">
        <w:t xml:space="preserve">zinc dioctyl </w:t>
      </w:r>
      <w:proofErr w:type="spellStart"/>
      <w:r w:rsidR="00752647" w:rsidRPr="00503699">
        <w:t>dithophospate</w:t>
      </w:r>
      <w:proofErr w:type="spellEnd"/>
      <w:r w:rsidR="00752647" w:rsidRPr="00503699">
        <w:t xml:space="preserve"> (</w:t>
      </w:r>
      <w:proofErr w:type="spellStart"/>
      <w:r w:rsidR="009E4D28" w:rsidRPr="00503699">
        <w:t>Z</w:t>
      </w:r>
      <w:r w:rsidR="00D22F59" w:rsidRPr="00503699">
        <w:t>n</w:t>
      </w:r>
      <w:r w:rsidR="009E4D28" w:rsidRPr="00503699">
        <w:t>D</w:t>
      </w:r>
      <w:r w:rsidR="00D22F59" w:rsidRPr="00503699">
        <w:t>o</w:t>
      </w:r>
      <w:r w:rsidR="009E4D28" w:rsidRPr="00503699">
        <w:t>DP</w:t>
      </w:r>
      <w:proofErr w:type="spellEnd"/>
      <w:r w:rsidR="00752647" w:rsidRPr="00503699">
        <w:t>)</w:t>
      </w:r>
      <w:r w:rsidR="005A62F8" w:rsidRPr="00503699">
        <w:t xml:space="preserve"> as an additive. </w:t>
      </w:r>
      <w:r w:rsidR="00AA7129" w:rsidRPr="00503699">
        <w:t>Palm oil samples</w:t>
      </w:r>
      <w:r w:rsidR="007A1387" w:rsidRPr="00503699">
        <w:t xml:space="preserve"> with ad</w:t>
      </w:r>
      <w:bookmarkStart w:id="1" w:name="_GoBack"/>
      <w:bookmarkEnd w:id="1"/>
      <w:r w:rsidR="007A1387" w:rsidRPr="00503699">
        <w:t>dition of 0</w:t>
      </w:r>
      <w:r w:rsidR="00AA7129" w:rsidRPr="00503699">
        <w:t xml:space="preserve"> to 3 </w:t>
      </w:r>
      <w:r w:rsidR="007A1387" w:rsidRPr="00503699">
        <w:t>wt</w:t>
      </w:r>
      <w:r w:rsidR="00AA7129" w:rsidRPr="00503699">
        <w:t>.</w:t>
      </w:r>
      <w:r w:rsidR="007A1387" w:rsidRPr="00503699">
        <w:t>%</w:t>
      </w:r>
      <w:r w:rsidR="00AA7129" w:rsidRPr="00503699">
        <w:t xml:space="preserve"> </w:t>
      </w:r>
      <w:proofErr w:type="spellStart"/>
      <w:r w:rsidR="007A1387" w:rsidRPr="00503699">
        <w:t>Z</w:t>
      </w:r>
      <w:r w:rsidR="002C335F" w:rsidRPr="00503699">
        <w:t>n</w:t>
      </w:r>
      <w:r w:rsidR="007A1387" w:rsidRPr="00503699">
        <w:t>D</w:t>
      </w:r>
      <w:r w:rsidR="002C335F" w:rsidRPr="00503699">
        <w:t>o</w:t>
      </w:r>
      <w:r w:rsidR="007A1387" w:rsidRPr="00503699">
        <w:t>DP</w:t>
      </w:r>
      <w:proofErr w:type="spellEnd"/>
      <w:r w:rsidR="007A1387" w:rsidRPr="00503699">
        <w:t xml:space="preserve"> were prepared </w:t>
      </w:r>
      <w:r w:rsidR="006861F1" w:rsidRPr="00503699">
        <w:t xml:space="preserve">using ultrasonic homogenizer. The friction test was performed </w:t>
      </w:r>
      <w:r w:rsidR="007A1387" w:rsidRPr="00503699">
        <w:t xml:space="preserve">using </w:t>
      </w:r>
      <w:r w:rsidR="00970288" w:rsidRPr="00503699">
        <w:t xml:space="preserve">a </w:t>
      </w:r>
      <w:r w:rsidR="00AA7129" w:rsidRPr="00503699">
        <w:t>four-</w:t>
      </w:r>
      <w:r w:rsidR="007A1387" w:rsidRPr="00503699">
        <w:t xml:space="preserve">ball </w:t>
      </w:r>
      <w:r w:rsidR="00AA7129" w:rsidRPr="00503699">
        <w:t>tester in accordance to ASTM D4172</w:t>
      </w:r>
      <w:r w:rsidR="00A5659B" w:rsidRPr="00503699">
        <w:t xml:space="preserve"> and the balls were </w:t>
      </w:r>
      <w:proofErr w:type="spellStart"/>
      <w:r w:rsidR="00A5659B" w:rsidRPr="00503699">
        <w:t>analyzed</w:t>
      </w:r>
      <w:proofErr w:type="spellEnd"/>
      <w:r w:rsidR="00A5659B" w:rsidRPr="00503699">
        <w:t xml:space="preserve"> using portable microscope. </w:t>
      </w:r>
      <w:r w:rsidR="007A1387" w:rsidRPr="00503699">
        <w:t>The re</w:t>
      </w:r>
      <w:r w:rsidR="00D22F59" w:rsidRPr="00503699">
        <w:t>sult</w:t>
      </w:r>
      <w:r w:rsidR="00AA7129" w:rsidRPr="00503699">
        <w:t>s</w:t>
      </w:r>
      <w:r w:rsidR="00D22F59" w:rsidRPr="00503699">
        <w:t xml:space="preserve"> reveal</w:t>
      </w:r>
      <w:r w:rsidR="00D356E3">
        <w:t>ed</w:t>
      </w:r>
      <w:r w:rsidR="00D22F59" w:rsidRPr="00503699">
        <w:t xml:space="preserve"> that </w:t>
      </w:r>
      <w:r w:rsidR="00AA7129" w:rsidRPr="00503699">
        <w:t xml:space="preserve">the lowest friction coefficient </w:t>
      </w:r>
      <w:r w:rsidR="00A5659B" w:rsidRPr="00503699">
        <w:t xml:space="preserve">and wear scar diameter </w:t>
      </w:r>
      <w:r w:rsidR="00AA7129" w:rsidRPr="00503699">
        <w:t xml:space="preserve">was observed </w:t>
      </w:r>
      <w:r w:rsidR="00D22F59" w:rsidRPr="00503699">
        <w:t>at 2</w:t>
      </w:r>
      <w:r w:rsidR="00AA7129" w:rsidRPr="00503699">
        <w:t xml:space="preserve"> </w:t>
      </w:r>
      <w:r w:rsidR="00D22F59" w:rsidRPr="00503699">
        <w:t>wt</w:t>
      </w:r>
      <w:r w:rsidR="00993EC4">
        <w:t>.</w:t>
      </w:r>
      <w:r w:rsidR="00D22F59" w:rsidRPr="00503699">
        <w:t>% o</w:t>
      </w:r>
      <w:r w:rsidR="00A5659B" w:rsidRPr="00503699">
        <w:t xml:space="preserve">f </w:t>
      </w:r>
      <w:proofErr w:type="spellStart"/>
      <w:r w:rsidR="00D22F59" w:rsidRPr="00503699">
        <w:t>Zn</w:t>
      </w:r>
      <w:r w:rsidR="007A1387" w:rsidRPr="00503699">
        <w:t>D</w:t>
      </w:r>
      <w:r w:rsidR="00D22F59" w:rsidRPr="00503699">
        <w:t>o</w:t>
      </w:r>
      <w:r w:rsidR="007A1387" w:rsidRPr="00503699">
        <w:t>DP</w:t>
      </w:r>
      <w:proofErr w:type="spellEnd"/>
      <w:r w:rsidR="00AA7129" w:rsidRPr="00503699">
        <w:t>.</w:t>
      </w:r>
    </w:p>
    <w:p w:rsidR="00752647" w:rsidRPr="00283CBE" w:rsidRDefault="00752647" w:rsidP="00503699"/>
    <w:p w:rsidR="004B35CB" w:rsidRPr="00515DDB" w:rsidRDefault="004B35CB" w:rsidP="00503699">
      <w:pPr>
        <w:pStyle w:val="Fheader"/>
      </w:pPr>
      <w:r w:rsidRPr="00661C10">
        <w:t>INTRODUCTION</w:t>
      </w:r>
    </w:p>
    <w:p w:rsidR="004B35CB" w:rsidRPr="008A26FF" w:rsidRDefault="008C4FC6" w:rsidP="005E4846">
      <w:pPr>
        <w:pStyle w:val="Ftext"/>
      </w:pPr>
      <w:r w:rsidRPr="008C4FC6">
        <w:t>A complex composition of microbial toxins contains in the mineral-based lubricant causing irritation or allergies if it is touched to human skin</w:t>
      </w:r>
      <w:r w:rsidR="009D51C2">
        <w:t xml:space="preserve">. </w:t>
      </w:r>
      <w:proofErr w:type="spellStart"/>
      <w:r w:rsidR="009D51C2">
        <w:t>Shashidhara</w:t>
      </w:r>
      <w:proofErr w:type="spellEnd"/>
      <w:r w:rsidR="009D51C2">
        <w:t xml:space="preserve"> and Jayaram [1]</w:t>
      </w:r>
      <w:r w:rsidRPr="008C4FC6">
        <w:t xml:space="preserve"> reported that about 80% of all occupational diseases from operators were d</w:t>
      </w:r>
      <w:r>
        <w:t xml:space="preserve">ue to skin contact with mineral-based cutting fluids. </w:t>
      </w:r>
      <w:r w:rsidR="00503699">
        <w:t>Furthermore, continuous</w:t>
      </w:r>
      <w:r>
        <w:t xml:space="preserve"> </w:t>
      </w:r>
      <w:r w:rsidR="00A2431C">
        <w:t xml:space="preserve">demands of </w:t>
      </w:r>
      <w:r>
        <w:t>mineral</w:t>
      </w:r>
      <w:r w:rsidR="004D580C" w:rsidRPr="004D580C">
        <w:t xml:space="preserve"> </w:t>
      </w:r>
      <w:r w:rsidR="00A2431C">
        <w:t xml:space="preserve">based </w:t>
      </w:r>
      <w:r w:rsidR="004D580C" w:rsidRPr="004D580C">
        <w:t xml:space="preserve">lubricant </w:t>
      </w:r>
      <w:r w:rsidR="00503699" w:rsidRPr="004D580C">
        <w:t>affect</w:t>
      </w:r>
      <w:r w:rsidR="004D580C" w:rsidRPr="004D580C">
        <w:t xml:space="preserve"> their </w:t>
      </w:r>
      <w:r>
        <w:t xml:space="preserve">mineral </w:t>
      </w:r>
      <w:r w:rsidR="009D51C2">
        <w:t>re</w:t>
      </w:r>
      <w:r w:rsidR="004D580C" w:rsidRPr="004D580C">
        <w:t xml:space="preserve">sources, </w:t>
      </w:r>
      <w:r w:rsidR="009D51C2">
        <w:t xml:space="preserve">which is will </w:t>
      </w:r>
      <w:r w:rsidR="004D580C" w:rsidRPr="004D580C">
        <w:t>contribut</w:t>
      </w:r>
      <w:r w:rsidR="009D51C2">
        <w:t>e</w:t>
      </w:r>
      <w:r w:rsidR="004D580C" w:rsidRPr="004D580C">
        <w:t xml:space="preserve"> to</w:t>
      </w:r>
      <w:r w:rsidR="00A2431C">
        <w:t xml:space="preserve"> </w:t>
      </w:r>
      <w:r w:rsidR="009D51C2">
        <w:t xml:space="preserve">the </w:t>
      </w:r>
      <w:r w:rsidR="00A2431C">
        <w:t>dep</w:t>
      </w:r>
      <w:r w:rsidR="00D22F59">
        <w:t>letion of their sources</w:t>
      </w:r>
      <w:r w:rsidR="009D51C2">
        <w:t>. Additionally</w:t>
      </w:r>
      <w:r w:rsidR="00D22F59">
        <w:t xml:space="preserve">, </w:t>
      </w:r>
      <w:r w:rsidR="0099115F">
        <w:t>an increase</w:t>
      </w:r>
      <w:r w:rsidR="00D22F59">
        <w:t xml:space="preserve"> of </w:t>
      </w:r>
      <w:r w:rsidR="0099115F">
        <w:t>mineral</w:t>
      </w:r>
      <w:r w:rsidR="009D51C2">
        <w:t>-</w:t>
      </w:r>
      <w:r w:rsidR="0099115F">
        <w:t xml:space="preserve">based lubricant demands also </w:t>
      </w:r>
      <w:r w:rsidR="00C31B14">
        <w:t>led</w:t>
      </w:r>
      <w:r w:rsidR="0099115F">
        <w:t xml:space="preserve"> to aggregate</w:t>
      </w:r>
      <w:r w:rsidR="00A2431C">
        <w:t xml:space="preserve"> of their market prices</w:t>
      </w:r>
      <w:r w:rsidR="004D580C" w:rsidRPr="004D580C">
        <w:t>. At the same time</w:t>
      </w:r>
      <w:r w:rsidR="0099115F">
        <w:t xml:space="preserve">, it is harmful and polluting </w:t>
      </w:r>
      <w:r w:rsidR="00A2431C">
        <w:t xml:space="preserve">environment </w:t>
      </w:r>
      <w:r w:rsidR="00A2431C" w:rsidRPr="004D580C">
        <w:t>if</w:t>
      </w:r>
      <w:r w:rsidR="004D580C" w:rsidRPr="004D580C">
        <w:t xml:space="preserve"> it is not properly </w:t>
      </w:r>
      <w:r w:rsidR="0099115F">
        <w:t>dispose</w:t>
      </w:r>
      <w:r w:rsidR="004D580C" w:rsidRPr="004D580C">
        <w:t xml:space="preserve"> due to their characteristic,</w:t>
      </w:r>
      <w:r w:rsidR="00735151">
        <w:t xml:space="preserve"> which is a non–biodegradable </w:t>
      </w:r>
      <w:r w:rsidR="001831ED">
        <w:t>[</w:t>
      </w:r>
      <w:r w:rsidR="009D51C2">
        <w:t>2</w:t>
      </w:r>
      <w:r w:rsidR="00503699">
        <w:t>]. This</w:t>
      </w:r>
      <w:r w:rsidR="004D580C" w:rsidRPr="004D580C">
        <w:t xml:space="preserve"> study introduces </w:t>
      </w:r>
      <w:r w:rsidR="00D02196">
        <w:t>vegetable</w:t>
      </w:r>
      <w:r w:rsidR="004D580C" w:rsidRPr="004D580C">
        <w:t xml:space="preserve"> oil as an alternative based lubrican</w:t>
      </w:r>
      <w:r w:rsidR="004D580C">
        <w:t>t to substitute mineral</w:t>
      </w:r>
      <w:r w:rsidR="009D51C2">
        <w:t>-</w:t>
      </w:r>
      <w:r w:rsidR="004D580C" w:rsidRPr="004D580C">
        <w:t xml:space="preserve">based lubricant. </w:t>
      </w:r>
      <w:r w:rsidR="0099115F">
        <w:t>Nevertheless, b</w:t>
      </w:r>
      <w:r w:rsidR="00A2431C">
        <w:t>ased on the previous studies</w:t>
      </w:r>
      <w:r w:rsidR="001831ED">
        <w:t xml:space="preserve"> [</w:t>
      </w:r>
      <w:r w:rsidR="000311FF">
        <w:t>3-6</w:t>
      </w:r>
      <w:r w:rsidR="001831ED">
        <w:t>]</w:t>
      </w:r>
      <w:r w:rsidR="00A2431C">
        <w:t xml:space="preserve">, it </w:t>
      </w:r>
      <w:r w:rsidR="00C31B14" w:rsidRPr="004D580C">
        <w:t>reveals</w:t>
      </w:r>
      <w:r w:rsidR="00A2431C">
        <w:t xml:space="preserve"> </w:t>
      </w:r>
      <w:r w:rsidR="00A5659B">
        <w:t>that the</w:t>
      </w:r>
      <w:r w:rsidR="004D580C" w:rsidRPr="004D580C">
        <w:t xml:space="preserve"> drawbacks of </w:t>
      </w:r>
      <w:r w:rsidR="000311FF">
        <w:t>vegetable-based lubricant</w:t>
      </w:r>
      <w:r w:rsidR="00A2431C">
        <w:t>, which</w:t>
      </w:r>
      <w:r w:rsidR="005A62F8">
        <w:t xml:space="preserve"> </w:t>
      </w:r>
      <w:r w:rsidR="000311FF">
        <w:t xml:space="preserve">is </w:t>
      </w:r>
      <w:r w:rsidR="00C31B14" w:rsidRPr="004D580C">
        <w:t>h</w:t>
      </w:r>
      <w:r w:rsidR="00C31B14">
        <w:t xml:space="preserve">as </w:t>
      </w:r>
      <w:r w:rsidR="00A2431C">
        <w:t xml:space="preserve">lower tribological properties. </w:t>
      </w:r>
      <w:r w:rsidR="005A62F8">
        <w:t>Therefore</w:t>
      </w:r>
      <w:r w:rsidR="00A2431C">
        <w:t xml:space="preserve">, </w:t>
      </w:r>
      <w:r w:rsidR="00465EA4">
        <w:t xml:space="preserve">the aim of this study is to investigate the effect of </w:t>
      </w:r>
      <w:proofErr w:type="spellStart"/>
      <w:r w:rsidR="004D580C" w:rsidRPr="004D580C">
        <w:t>Z</w:t>
      </w:r>
      <w:r w:rsidR="00F34214">
        <w:t>nDo</w:t>
      </w:r>
      <w:r w:rsidR="00DD4489">
        <w:t>DP</w:t>
      </w:r>
      <w:proofErr w:type="spellEnd"/>
      <w:r w:rsidR="00465EA4">
        <w:t xml:space="preserve"> concentrations on the friction coefficient of </w:t>
      </w:r>
      <w:r w:rsidR="000311FF">
        <w:t xml:space="preserve">vegetable </w:t>
      </w:r>
      <w:r w:rsidR="00A2431C">
        <w:t>oil</w:t>
      </w:r>
      <w:r w:rsidR="000311FF">
        <w:t xml:space="preserve"> using palm oil</w:t>
      </w:r>
      <w:r w:rsidR="00A2431C">
        <w:t>.</w:t>
      </w:r>
    </w:p>
    <w:p w:rsidR="004B35CB" w:rsidRPr="00515DDB" w:rsidRDefault="004B35CB" w:rsidP="00343E80">
      <w:pPr>
        <w:pStyle w:val="BodyText"/>
        <w:ind w:firstLine="0"/>
      </w:pPr>
    </w:p>
    <w:p w:rsidR="004B35CB" w:rsidRPr="00515DDB" w:rsidRDefault="002A5723" w:rsidP="00503699">
      <w:pPr>
        <w:pStyle w:val="Fheader"/>
      </w:pPr>
      <w:r>
        <w:t>METHODOLOGY</w:t>
      </w:r>
    </w:p>
    <w:p w:rsidR="003941B7" w:rsidRDefault="002A5723" w:rsidP="005E4846">
      <w:pPr>
        <w:pStyle w:val="Ftext"/>
      </w:pPr>
      <w:r w:rsidRPr="002A5723">
        <w:t xml:space="preserve">In this study, a commercial cooking palm oil was used as a based lubricant with </w:t>
      </w:r>
      <w:r w:rsidR="00C31B14">
        <w:t xml:space="preserve">addition of </w:t>
      </w:r>
      <w:proofErr w:type="spellStart"/>
      <w:r w:rsidR="00C31B14" w:rsidRPr="009E52F1">
        <w:t>ZDoDP</w:t>
      </w:r>
      <w:proofErr w:type="spellEnd"/>
      <w:r w:rsidR="00C31B14">
        <w:t xml:space="preserve"> at </w:t>
      </w:r>
      <w:r w:rsidRPr="002A5723">
        <w:t xml:space="preserve">difference concentrations of </w:t>
      </w:r>
      <w:r w:rsidR="005A11E7" w:rsidRPr="005A11E7">
        <w:t>0</w:t>
      </w:r>
      <w:r w:rsidR="00C31B14">
        <w:t xml:space="preserve"> </w:t>
      </w:r>
      <w:r w:rsidR="005A11E7" w:rsidRPr="005A11E7">
        <w:t>wt</w:t>
      </w:r>
      <w:r w:rsidR="00C31B14">
        <w:t>.</w:t>
      </w:r>
      <w:r w:rsidR="005A11E7" w:rsidRPr="005A11E7">
        <w:t>%, 1</w:t>
      </w:r>
      <w:r w:rsidR="00C31B14">
        <w:t xml:space="preserve"> </w:t>
      </w:r>
      <w:r w:rsidR="005A11E7" w:rsidRPr="005A11E7">
        <w:t>wt</w:t>
      </w:r>
      <w:r w:rsidR="00C31B14">
        <w:t>.</w:t>
      </w:r>
      <w:r w:rsidR="005A11E7" w:rsidRPr="005A11E7">
        <w:t>%, 1.5</w:t>
      </w:r>
      <w:r w:rsidR="00C31B14">
        <w:t xml:space="preserve"> </w:t>
      </w:r>
      <w:r w:rsidR="005A11E7" w:rsidRPr="005A11E7">
        <w:t>wt</w:t>
      </w:r>
      <w:r w:rsidR="00C31B14">
        <w:t>.</w:t>
      </w:r>
      <w:r w:rsidR="005A11E7" w:rsidRPr="005A11E7">
        <w:t>%, 2</w:t>
      </w:r>
      <w:r w:rsidR="00C31B14">
        <w:t xml:space="preserve"> </w:t>
      </w:r>
      <w:r w:rsidR="005A11E7" w:rsidRPr="005A11E7">
        <w:t>wt</w:t>
      </w:r>
      <w:r w:rsidR="00C31B14">
        <w:t>.</w:t>
      </w:r>
      <w:r w:rsidR="005A11E7" w:rsidRPr="005A11E7">
        <w:t>%, 2.5 wt</w:t>
      </w:r>
      <w:r w:rsidR="00C31B14">
        <w:t>.</w:t>
      </w:r>
      <w:r w:rsidR="005A11E7" w:rsidRPr="005A11E7">
        <w:t>% and 3 wt</w:t>
      </w:r>
      <w:r w:rsidR="00C31B14">
        <w:t>.</w:t>
      </w:r>
      <w:r w:rsidR="005A11E7" w:rsidRPr="005A11E7">
        <w:t>%</w:t>
      </w:r>
      <w:r w:rsidR="005A11E7">
        <w:t xml:space="preserve">. </w:t>
      </w:r>
      <w:r w:rsidR="002C14D6" w:rsidRPr="002C14D6">
        <w:t>The mixtures were carefully prepared</w:t>
      </w:r>
      <w:r w:rsidR="002C14D6">
        <w:t xml:space="preserve"> using ultrasonic homogenizer</w:t>
      </w:r>
      <w:r w:rsidR="002C14D6" w:rsidRPr="002C14D6">
        <w:t xml:space="preserve"> so that the </w:t>
      </w:r>
      <w:r w:rsidR="002C14D6">
        <w:t xml:space="preserve">additives </w:t>
      </w:r>
      <w:r w:rsidR="002C14D6" w:rsidRPr="002C14D6">
        <w:t xml:space="preserve">were uniformly </w:t>
      </w:r>
      <w:r w:rsidR="002C14D6">
        <w:t>distributed into the palm oil</w:t>
      </w:r>
      <w:r w:rsidR="00667FDD">
        <w:t xml:space="preserve">. </w:t>
      </w:r>
      <w:r w:rsidR="00970288">
        <w:t>The tribological test was performed using a four-ball tester according to the A</w:t>
      </w:r>
      <w:r w:rsidR="00BA4A30">
        <w:t>STM D4172</w:t>
      </w:r>
      <w:r w:rsidR="00970288">
        <w:t>, as shown in Figure 1</w:t>
      </w:r>
      <w:r w:rsidR="00667FDD">
        <w:t xml:space="preserve">. </w:t>
      </w:r>
      <w:r w:rsidR="00971950" w:rsidRPr="00971950">
        <w:t xml:space="preserve">Three lower balls clamped together with one upper ball is held at the top in a chuck and pressed with a force 40kgf into the cavity that filled with the sample lubricant </w:t>
      </w:r>
      <w:r w:rsidR="00971950" w:rsidRPr="00971950">
        <w:t xml:space="preserve">formed by the three clamped balls for three-point contact. </w:t>
      </w:r>
      <w:r w:rsidR="00271AD8" w:rsidRPr="00503699">
        <w:t>Table 1 shows the testing parameters and material properties of the ball bearing.</w:t>
      </w:r>
    </w:p>
    <w:p w:rsidR="00503699" w:rsidRDefault="00503699" w:rsidP="005E4846">
      <w:pPr>
        <w:pStyle w:val="Ftext"/>
      </w:pPr>
    </w:p>
    <w:p w:rsidR="00503699" w:rsidRDefault="00DB5BAC" w:rsidP="00503699">
      <w:pPr>
        <w:pStyle w:val="BodyText"/>
        <w:ind w:firstLine="0"/>
        <w:jc w:val="center"/>
      </w:pPr>
      <w:r>
        <w:rPr>
          <w:noProof/>
        </w:rPr>
        <w:drawing>
          <wp:inline distT="0" distB="0" distL="0" distR="0">
            <wp:extent cx="2362200" cy="1362075"/>
            <wp:effectExtent l="0" t="0" r="0" b="0"/>
            <wp:docPr id="1" name="Picture 1" descr="4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ba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99" w:rsidRDefault="00503699" w:rsidP="00503699">
      <w:pPr>
        <w:pStyle w:val="FFigure"/>
      </w:pPr>
      <w:r>
        <w:t>Figure 1 Schematic diagram of a four-ball tester</w:t>
      </w:r>
    </w:p>
    <w:p w:rsidR="00271AD8" w:rsidRDefault="00271AD8" w:rsidP="005E4846">
      <w:pPr>
        <w:pStyle w:val="Ftext"/>
      </w:pPr>
    </w:p>
    <w:p w:rsidR="003941B7" w:rsidRDefault="00271AD8" w:rsidP="00503699">
      <w:pPr>
        <w:pStyle w:val="FTable"/>
      </w:pPr>
      <w:r>
        <w:t>Table 1</w:t>
      </w:r>
      <w:r w:rsidR="00503699">
        <w:t xml:space="preserve"> </w:t>
      </w:r>
      <w:r>
        <w:t>Test parameter</w:t>
      </w:r>
      <w:r w:rsidR="00936A94">
        <w:t>s</w:t>
      </w:r>
      <w:r>
        <w:t xml:space="preserve"> and ball bearing properties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</w:tblGrid>
      <w:tr w:rsidR="00FF34F6" w:rsidRPr="00A5659B" w:rsidTr="00503699">
        <w:trPr>
          <w:jc w:val="center"/>
        </w:trPr>
        <w:tc>
          <w:tcPr>
            <w:tcW w:w="2093" w:type="dxa"/>
            <w:shd w:val="clear" w:color="auto" w:fill="auto"/>
          </w:tcPr>
          <w:p w:rsidR="003941B7" w:rsidRPr="00936A94" w:rsidRDefault="003941B7" w:rsidP="00B92037">
            <w:pPr>
              <w:pStyle w:val="Ftext"/>
              <w:ind w:firstLine="14"/>
              <w:rPr>
                <w:b/>
              </w:rPr>
            </w:pPr>
            <w:r w:rsidRPr="00936A94">
              <w:rPr>
                <w:b/>
              </w:rPr>
              <w:t xml:space="preserve">Ball </w:t>
            </w:r>
            <w:r w:rsidR="00CC6189">
              <w:rPr>
                <w:b/>
              </w:rPr>
              <w:t>m</w:t>
            </w:r>
            <w:r w:rsidRPr="00936A94">
              <w:rPr>
                <w:b/>
              </w:rPr>
              <w:t>aterial</w:t>
            </w:r>
          </w:p>
        </w:tc>
        <w:tc>
          <w:tcPr>
            <w:tcW w:w="2126" w:type="dxa"/>
            <w:shd w:val="clear" w:color="auto" w:fill="auto"/>
          </w:tcPr>
          <w:p w:rsidR="003941B7" w:rsidRPr="000152E6" w:rsidRDefault="003941B7" w:rsidP="00B92037">
            <w:pPr>
              <w:pStyle w:val="Ftext"/>
              <w:ind w:firstLine="14"/>
            </w:pPr>
            <w:r w:rsidRPr="000152E6">
              <w:t xml:space="preserve">Carbon steel </w:t>
            </w:r>
          </w:p>
        </w:tc>
      </w:tr>
      <w:tr w:rsidR="00FF34F6" w:rsidRPr="00A5659B" w:rsidTr="00503699">
        <w:trPr>
          <w:jc w:val="center"/>
        </w:trPr>
        <w:tc>
          <w:tcPr>
            <w:tcW w:w="2093" w:type="dxa"/>
            <w:shd w:val="clear" w:color="auto" w:fill="auto"/>
          </w:tcPr>
          <w:p w:rsidR="003941B7" w:rsidRPr="00936A94" w:rsidRDefault="003941B7" w:rsidP="00B92037">
            <w:pPr>
              <w:pStyle w:val="Ftext"/>
              <w:ind w:firstLine="14"/>
              <w:rPr>
                <w:b/>
              </w:rPr>
            </w:pPr>
            <w:r w:rsidRPr="00936A94">
              <w:rPr>
                <w:b/>
              </w:rPr>
              <w:t xml:space="preserve">Ball </w:t>
            </w:r>
            <w:r w:rsidR="00CC6189">
              <w:rPr>
                <w:b/>
              </w:rPr>
              <w:t>s</w:t>
            </w:r>
            <w:r w:rsidRPr="00936A94">
              <w:rPr>
                <w:b/>
              </w:rPr>
              <w:t>ize</w:t>
            </w:r>
          </w:p>
        </w:tc>
        <w:tc>
          <w:tcPr>
            <w:tcW w:w="2126" w:type="dxa"/>
            <w:shd w:val="clear" w:color="auto" w:fill="auto"/>
          </w:tcPr>
          <w:p w:rsidR="003941B7" w:rsidRPr="000152E6" w:rsidRDefault="00B83514" w:rsidP="00B92037">
            <w:pPr>
              <w:pStyle w:val="Ftext"/>
              <w:ind w:firstLine="14"/>
            </w:pPr>
            <w:r w:rsidRPr="000152E6">
              <w:t>12.7mm</w:t>
            </w:r>
          </w:p>
        </w:tc>
      </w:tr>
      <w:tr w:rsidR="00FF34F6" w:rsidRPr="00A5659B" w:rsidTr="00503699">
        <w:trPr>
          <w:jc w:val="center"/>
        </w:trPr>
        <w:tc>
          <w:tcPr>
            <w:tcW w:w="2093" w:type="dxa"/>
            <w:shd w:val="clear" w:color="auto" w:fill="auto"/>
          </w:tcPr>
          <w:p w:rsidR="003941B7" w:rsidRPr="00936A94" w:rsidRDefault="003941B7" w:rsidP="00B92037">
            <w:pPr>
              <w:pStyle w:val="Ftext"/>
              <w:ind w:firstLine="14"/>
              <w:rPr>
                <w:b/>
              </w:rPr>
            </w:pPr>
            <w:r w:rsidRPr="00936A94">
              <w:rPr>
                <w:b/>
              </w:rPr>
              <w:t xml:space="preserve">Ball </w:t>
            </w:r>
            <w:r w:rsidR="00CC6189">
              <w:rPr>
                <w:b/>
              </w:rPr>
              <w:t>h</w:t>
            </w:r>
            <w:r w:rsidRPr="00936A94">
              <w:rPr>
                <w:b/>
              </w:rPr>
              <w:t>ardness</w:t>
            </w:r>
          </w:p>
        </w:tc>
        <w:tc>
          <w:tcPr>
            <w:tcW w:w="2126" w:type="dxa"/>
            <w:shd w:val="clear" w:color="auto" w:fill="auto"/>
          </w:tcPr>
          <w:p w:rsidR="003941B7" w:rsidRPr="00A5659B" w:rsidRDefault="00B83514" w:rsidP="00B92037">
            <w:pPr>
              <w:pStyle w:val="Ftext"/>
              <w:ind w:firstLine="14"/>
            </w:pPr>
            <w:r w:rsidRPr="00A5659B">
              <w:t>64-66 HRC</w:t>
            </w:r>
          </w:p>
        </w:tc>
      </w:tr>
      <w:tr w:rsidR="00FF34F6" w:rsidRPr="00A5659B" w:rsidTr="00503699">
        <w:trPr>
          <w:jc w:val="center"/>
        </w:trPr>
        <w:tc>
          <w:tcPr>
            <w:tcW w:w="2093" w:type="dxa"/>
            <w:shd w:val="clear" w:color="auto" w:fill="auto"/>
          </w:tcPr>
          <w:p w:rsidR="006758E0" w:rsidRPr="00936A94" w:rsidRDefault="006758E0" w:rsidP="00B92037">
            <w:pPr>
              <w:pStyle w:val="Ftext"/>
              <w:ind w:firstLine="14"/>
              <w:rPr>
                <w:b/>
              </w:rPr>
            </w:pPr>
            <w:r w:rsidRPr="00936A94">
              <w:rPr>
                <w:b/>
              </w:rPr>
              <w:t>Load</w:t>
            </w:r>
          </w:p>
        </w:tc>
        <w:tc>
          <w:tcPr>
            <w:tcW w:w="2126" w:type="dxa"/>
            <w:shd w:val="clear" w:color="auto" w:fill="auto"/>
          </w:tcPr>
          <w:p w:rsidR="006758E0" w:rsidRPr="000152E6" w:rsidRDefault="006758E0" w:rsidP="00B92037">
            <w:pPr>
              <w:pStyle w:val="Ftext"/>
              <w:ind w:firstLine="14"/>
            </w:pPr>
            <w:r w:rsidRPr="00FF34F6">
              <w:t>40kgf</w:t>
            </w:r>
          </w:p>
        </w:tc>
      </w:tr>
      <w:tr w:rsidR="00FF34F6" w:rsidRPr="00A5659B" w:rsidTr="00503699">
        <w:trPr>
          <w:jc w:val="center"/>
        </w:trPr>
        <w:tc>
          <w:tcPr>
            <w:tcW w:w="2093" w:type="dxa"/>
            <w:shd w:val="clear" w:color="auto" w:fill="auto"/>
          </w:tcPr>
          <w:p w:rsidR="003941B7" w:rsidRPr="00936A94" w:rsidRDefault="003941B7" w:rsidP="00B92037">
            <w:pPr>
              <w:pStyle w:val="Ftext"/>
              <w:ind w:firstLine="14"/>
              <w:rPr>
                <w:b/>
              </w:rPr>
            </w:pPr>
            <w:r w:rsidRPr="00936A94">
              <w:rPr>
                <w:b/>
              </w:rPr>
              <w:t>Speed</w:t>
            </w:r>
          </w:p>
        </w:tc>
        <w:tc>
          <w:tcPr>
            <w:tcW w:w="2126" w:type="dxa"/>
            <w:shd w:val="clear" w:color="auto" w:fill="auto"/>
          </w:tcPr>
          <w:p w:rsidR="003941B7" w:rsidRPr="00A5659B" w:rsidRDefault="00B83514" w:rsidP="00B92037">
            <w:pPr>
              <w:pStyle w:val="Ftext"/>
              <w:ind w:firstLine="14"/>
            </w:pPr>
            <w:r w:rsidRPr="00A5659B">
              <w:t>1200 rpm</w:t>
            </w:r>
          </w:p>
        </w:tc>
      </w:tr>
      <w:tr w:rsidR="00FF34F6" w:rsidRPr="00A5659B" w:rsidTr="00503699">
        <w:trPr>
          <w:jc w:val="center"/>
        </w:trPr>
        <w:tc>
          <w:tcPr>
            <w:tcW w:w="2093" w:type="dxa"/>
            <w:shd w:val="clear" w:color="auto" w:fill="auto"/>
          </w:tcPr>
          <w:p w:rsidR="003941B7" w:rsidRPr="00936A94" w:rsidRDefault="003941B7" w:rsidP="00B92037">
            <w:pPr>
              <w:pStyle w:val="Ftext"/>
              <w:ind w:firstLine="14"/>
              <w:rPr>
                <w:b/>
              </w:rPr>
            </w:pPr>
            <w:r w:rsidRPr="00936A94">
              <w:rPr>
                <w:b/>
              </w:rPr>
              <w:t>Temperature</w:t>
            </w:r>
          </w:p>
        </w:tc>
        <w:tc>
          <w:tcPr>
            <w:tcW w:w="2126" w:type="dxa"/>
            <w:shd w:val="clear" w:color="auto" w:fill="auto"/>
          </w:tcPr>
          <w:p w:rsidR="003941B7" w:rsidRPr="00A5659B" w:rsidRDefault="00B83514" w:rsidP="00B92037">
            <w:pPr>
              <w:pStyle w:val="Ftext"/>
              <w:ind w:firstLine="14"/>
            </w:pPr>
            <w:r w:rsidRPr="00A5659B">
              <w:t>75</w:t>
            </w:r>
            <w:r w:rsidRPr="00A5659B">
              <w:rPr>
                <w:vertAlign w:val="superscript"/>
              </w:rPr>
              <w:t>o</w:t>
            </w:r>
            <w:r w:rsidRPr="00A5659B">
              <w:t>C</w:t>
            </w:r>
          </w:p>
        </w:tc>
      </w:tr>
      <w:tr w:rsidR="00FF34F6" w:rsidRPr="00A5659B" w:rsidTr="00503699">
        <w:trPr>
          <w:jc w:val="center"/>
        </w:trPr>
        <w:tc>
          <w:tcPr>
            <w:tcW w:w="2093" w:type="dxa"/>
            <w:shd w:val="clear" w:color="auto" w:fill="auto"/>
          </w:tcPr>
          <w:p w:rsidR="003941B7" w:rsidRPr="00936A94" w:rsidRDefault="003941B7" w:rsidP="00B92037">
            <w:pPr>
              <w:pStyle w:val="Ftext"/>
              <w:ind w:firstLine="14"/>
              <w:rPr>
                <w:b/>
              </w:rPr>
            </w:pPr>
            <w:r w:rsidRPr="00936A94">
              <w:rPr>
                <w:b/>
              </w:rPr>
              <w:t>Time</w:t>
            </w:r>
          </w:p>
        </w:tc>
        <w:tc>
          <w:tcPr>
            <w:tcW w:w="2126" w:type="dxa"/>
            <w:shd w:val="clear" w:color="auto" w:fill="auto"/>
          </w:tcPr>
          <w:p w:rsidR="003941B7" w:rsidRPr="00A5659B" w:rsidRDefault="00B83514" w:rsidP="00B92037">
            <w:pPr>
              <w:pStyle w:val="Ftext"/>
              <w:ind w:firstLine="14"/>
            </w:pPr>
            <w:r w:rsidRPr="00A5659B">
              <w:t>60 minutes</w:t>
            </w:r>
          </w:p>
        </w:tc>
      </w:tr>
    </w:tbl>
    <w:p w:rsidR="003941B7" w:rsidRDefault="003941B7" w:rsidP="005E4846">
      <w:pPr>
        <w:pStyle w:val="Ftext"/>
      </w:pPr>
    </w:p>
    <w:p w:rsidR="00970288" w:rsidRPr="00503699" w:rsidRDefault="00667FDD" w:rsidP="005E4846">
      <w:pPr>
        <w:pStyle w:val="Ftext"/>
      </w:pPr>
      <w:r>
        <w:t>Lubricants are</w:t>
      </w:r>
      <w:r w:rsidR="003941B7">
        <w:t xml:space="preserve"> compared by using </w:t>
      </w:r>
      <w:r>
        <w:t>the average size</w:t>
      </w:r>
      <w:r w:rsidR="003941B7">
        <w:t xml:space="preserve"> </w:t>
      </w:r>
      <w:r>
        <w:t xml:space="preserve">of the scar diameters worn on </w:t>
      </w:r>
      <w:r w:rsidRPr="00503699">
        <w:t>the</w:t>
      </w:r>
      <w:r>
        <w:t xml:space="preserve"> three lower clamped balls</w:t>
      </w:r>
      <w:r w:rsidR="003941B7">
        <w:t xml:space="preserve"> and friction coefficient</w:t>
      </w:r>
      <w:r w:rsidR="00970288">
        <w:t>.</w:t>
      </w:r>
      <w:r w:rsidR="005A11E7">
        <w:t xml:space="preserve"> </w:t>
      </w:r>
      <w:r w:rsidR="00970288">
        <w:t>Friction coefficient</w:t>
      </w:r>
      <w:r w:rsidR="00503699">
        <w:t xml:space="preserve"> (</w:t>
      </w:r>
      <w:r w:rsidR="00503699" w:rsidRPr="0031352A">
        <w:rPr>
          <w:i/>
        </w:rPr>
        <w:t>COF</w:t>
      </w:r>
      <w:r w:rsidR="00503699">
        <w:t>)</w:t>
      </w:r>
      <w:r w:rsidR="00970288">
        <w:t xml:space="preserve"> was calculated based on Equation (1). </w:t>
      </w:r>
    </w:p>
    <w:p w:rsidR="00FD22AF" w:rsidRDefault="00FD22AF" w:rsidP="005E4846">
      <w:pPr>
        <w:pStyle w:val="Ftext"/>
      </w:pPr>
    </w:p>
    <w:p w:rsidR="00503699" w:rsidRDefault="00503699" w:rsidP="00B92037">
      <w:pPr>
        <w:pStyle w:val="Ftext"/>
        <w:tabs>
          <w:tab w:val="right" w:pos="4536"/>
        </w:tabs>
        <w:ind w:firstLine="0"/>
      </w:pPr>
      <w:r w:rsidRPr="00503699">
        <w:rPr>
          <w:position w:val="-22"/>
        </w:rPr>
        <w:object w:dxaOrig="2079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04.25pt;height:27.75pt" o:ole="">
            <v:imagedata r:id="rId13" o:title=""/>
          </v:shape>
          <o:OLEObject Type="Embed" ProgID="Equation.3" ShapeID="_x0000_i1034" DrawAspect="Content" ObjectID="_1579844250" r:id="rId14"/>
        </w:object>
      </w:r>
      <w:r>
        <w:tab/>
        <w:t>(1)</w:t>
      </w:r>
    </w:p>
    <w:p w:rsidR="00503699" w:rsidRDefault="00503699" w:rsidP="00503699">
      <w:pPr>
        <w:pStyle w:val="BodyText"/>
        <w:ind w:firstLine="0"/>
      </w:pPr>
    </w:p>
    <w:p w:rsidR="00503699" w:rsidRDefault="002646FF" w:rsidP="00503699">
      <w:pPr>
        <w:pStyle w:val="BodyText"/>
        <w:ind w:firstLine="0"/>
      </w:pPr>
      <w:r>
        <w:t xml:space="preserve">Where, </w:t>
      </w:r>
      <w:r w:rsidR="00503699" w:rsidRPr="00503699">
        <w:rPr>
          <w:i/>
        </w:rPr>
        <w:sym w:font="Symbol" w:char="F074"/>
      </w:r>
      <w:r w:rsidR="00503699">
        <w:t xml:space="preserve"> is the frictional torque and </w:t>
      </w:r>
      <w:r w:rsidR="00503699" w:rsidRPr="00503699">
        <w:rPr>
          <w:i/>
        </w:rPr>
        <w:t>F</w:t>
      </w:r>
      <w:r w:rsidR="00503699">
        <w:t xml:space="preserve"> is the applied load.</w:t>
      </w:r>
    </w:p>
    <w:p w:rsidR="008D24E2" w:rsidRDefault="008D24E2" w:rsidP="00343E80">
      <w:pPr>
        <w:pStyle w:val="BodyText"/>
        <w:ind w:firstLine="0"/>
      </w:pPr>
    </w:p>
    <w:p w:rsidR="00460DF0" w:rsidRDefault="005A10E6" w:rsidP="005E16D7">
      <w:pPr>
        <w:pStyle w:val="Fheader"/>
      </w:pPr>
      <w:r>
        <w:t>RESULT</w:t>
      </w:r>
      <w:r w:rsidR="005173F3">
        <w:t>S</w:t>
      </w:r>
      <w:r>
        <w:t xml:space="preserve"> AND DISCUSSION</w:t>
      </w:r>
    </w:p>
    <w:p w:rsidR="00431D32" w:rsidRDefault="00503699" w:rsidP="00503699">
      <w:pPr>
        <w:pStyle w:val="FSubheader"/>
      </w:pPr>
      <w:r>
        <w:t>3.1</w:t>
      </w:r>
      <w:r>
        <w:tab/>
        <w:t>Coefficient of f</w:t>
      </w:r>
      <w:r w:rsidR="00460DF0">
        <w:t>riction</w:t>
      </w:r>
    </w:p>
    <w:p w:rsidR="005E16D7" w:rsidRDefault="005173F3" w:rsidP="005E4846">
      <w:pPr>
        <w:pStyle w:val="Ftext"/>
      </w:pPr>
      <w:r w:rsidRPr="00503699">
        <w:t>Figure 2 shows the friction coefficient of palm oil at</w:t>
      </w:r>
      <w:r w:rsidR="00460DF0">
        <w:t xml:space="preserve"> </w:t>
      </w:r>
      <w:r w:rsidR="008D24E2" w:rsidRPr="00503699">
        <w:t>different concentration</w:t>
      </w:r>
      <w:r w:rsidRPr="00503699">
        <w:t>s</w:t>
      </w:r>
      <w:r w:rsidR="00263786">
        <w:t xml:space="preserve"> of Z</w:t>
      </w:r>
      <w:r w:rsidR="008D24E2" w:rsidRPr="00503699">
        <w:t>DoDP</w:t>
      </w:r>
      <w:r w:rsidRPr="00503699">
        <w:t xml:space="preserve">. It reveals that friction coefficient decreases with increasing </w:t>
      </w:r>
      <w:r w:rsidR="00D17228" w:rsidRPr="00503699">
        <w:t>ZDoDP. However, after 2</w:t>
      </w:r>
      <w:r w:rsidR="00E40759" w:rsidRPr="00503699">
        <w:t xml:space="preserve">.5 </w:t>
      </w:r>
      <w:r w:rsidR="00D17228" w:rsidRPr="00503699">
        <w:t xml:space="preserve">wt.%, the value of friction coefficient slightly increased. </w:t>
      </w:r>
      <w:r w:rsidR="00362370" w:rsidRPr="00503699">
        <w:t>The present finding suggest</w:t>
      </w:r>
      <w:r w:rsidR="00D17228" w:rsidRPr="00503699">
        <w:t>s</w:t>
      </w:r>
      <w:r w:rsidR="00362370" w:rsidRPr="00503699">
        <w:t xml:space="preserve"> that ZnDoDP create</w:t>
      </w:r>
      <w:r w:rsidR="00D17228" w:rsidRPr="00503699">
        <w:t>d</w:t>
      </w:r>
      <w:r w:rsidR="00362370" w:rsidRPr="00503699">
        <w:t xml:space="preserve"> a protective layer film between surface contact of the ball, hence, reducing the friction between the ball. </w:t>
      </w:r>
    </w:p>
    <w:p w:rsidR="005E16D7" w:rsidRPr="00431D32" w:rsidRDefault="00DB5BAC" w:rsidP="00C8087B">
      <w:pPr>
        <w:pStyle w:val="FFigure"/>
      </w:pPr>
      <w:r>
        <w:rPr>
          <w:noProof/>
          <w:lang w:eastAsia="en-US"/>
        </w:rPr>
        <w:lastRenderedPageBreak/>
        <w:drawing>
          <wp:inline distT="0" distB="0" distL="0" distR="0">
            <wp:extent cx="2828925" cy="1857375"/>
            <wp:effectExtent l="0" t="0" r="0" b="0"/>
            <wp:docPr id="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7" t="2856" r="5029" b="7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6D7">
        <w:t>Figure 2 Effect of ZDoDP concentrations on the friction coefficient of palm oil</w:t>
      </w:r>
      <w:r w:rsidR="005E16D7" w:rsidRPr="00503699">
        <w:rPr>
          <w:color w:val="FF0000"/>
        </w:rPr>
        <w:t>.</w:t>
      </w:r>
    </w:p>
    <w:p w:rsidR="005E16D7" w:rsidRDefault="005E16D7" w:rsidP="005E16D7">
      <w:pPr>
        <w:pStyle w:val="FFigure"/>
      </w:pPr>
    </w:p>
    <w:p w:rsidR="008D0F00" w:rsidRDefault="00362370" w:rsidP="005E4846">
      <w:pPr>
        <w:pStyle w:val="Ftext"/>
        <w:rPr>
          <w:b/>
        </w:rPr>
      </w:pPr>
      <w:r w:rsidRPr="00503699">
        <w:t xml:space="preserve">This finding </w:t>
      </w:r>
      <w:r w:rsidR="00D17228" w:rsidRPr="00503699">
        <w:t xml:space="preserve">is </w:t>
      </w:r>
      <w:r w:rsidRPr="00503699">
        <w:t xml:space="preserve">consistent with </w:t>
      </w:r>
      <w:r w:rsidR="00D17228" w:rsidRPr="00503699">
        <w:t>the f</w:t>
      </w:r>
      <w:r w:rsidRPr="00503699">
        <w:t xml:space="preserve">inding </w:t>
      </w:r>
      <w:r w:rsidR="003C2B8D" w:rsidRPr="00503699">
        <w:t>of Farhanah and Syahrulail</w:t>
      </w:r>
      <w:r w:rsidR="00E40759" w:rsidRPr="00503699">
        <w:t xml:space="preserve"> [</w:t>
      </w:r>
      <w:r w:rsidR="00343E80">
        <w:t>5</w:t>
      </w:r>
      <w:r w:rsidR="00E40759" w:rsidRPr="00503699">
        <w:t>]</w:t>
      </w:r>
      <w:r w:rsidRPr="00503699">
        <w:t>, which state</w:t>
      </w:r>
      <w:r w:rsidR="00D17228" w:rsidRPr="00503699">
        <w:t>d</w:t>
      </w:r>
      <w:r w:rsidRPr="00503699">
        <w:t xml:space="preserve"> that</w:t>
      </w:r>
      <w:r w:rsidR="003C2B8D" w:rsidRPr="00503699">
        <w:t xml:space="preserve"> an additive contains phosphorus and sulphur that react with metallic surface, created protective layer at metallic surface that have low shear strength, hence reducing friction. However, </w:t>
      </w:r>
      <w:r w:rsidR="00547FD2" w:rsidRPr="00503699">
        <w:t xml:space="preserve">increment of </w:t>
      </w:r>
      <w:r w:rsidR="00D17228" w:rsidRPr="00503699">
        <w:t xml:space="preserve">friction coefficient </w:t>
      </w:r>
      <w:r w:rsidR="00E40759" w:rsidRPr="00503699">
        <w:t xml:space="preserve">after 2.5 wt.% of concentrations is might be due to </w:t>
      </w:r>
      <w:r w:rsidR="00503699" w:rsidRPr="00503699">
        <w:t>the multiple</w:t>
      </w:r>
      <w:r w:rsidR="00547FD2" w:rsidRPr="00503699">
        <w:t xml:space="preserve"> zinc molecule adsorp into the surface </w:t>
      </w:r>
      <w:r w:rsidR="00E40759" w:rsidRPr="00503699">
        <w:t>and led</w:t>
      </w:r>
      <w:r w:rsidR="00547FD2" w:rsidRPr="00503699">
        <w:t xml:space="preserve"> to increase</w:t>
      </w:r>
      <w:r w:rsidR="00E40759" w:rsidRPr="00503699">
        <w:t xml:space="preserve"> the </w:t>
      </w:r>
      <w:r w:rsidR="00547FD2" w:rsidRPr="00503699">
        <w:t>friction</w:t>
      </w:r>
      <w:r w:rsidR="00E40759" w:rsidRPr="00503699">
        <w:t xml:space="preserve"> coefficient</w:t>
      </w:r>
      <w:r w:rsidR="00547FD2" w:rsidRPr="00503699">
        <w:t xml:space="preserve"> as the zinc molecule collide together. This </w:t>
      </w:r>
      <w:r w:rsidR="00E40759" w:rsidRPr="00503699">
        <w:t>is an agreement</w:t>
      </w:r>
      <w:r w:rsidR="00547FD2" w:rsidRPr="00503699">
        <w:t xml:space="preserve"> with </w:t>
      </w:r>
      <w:r w:rsidR="00E40759" w:rsidRPr="00503699">
        <w:t>Mahipal et al. [</w:t>
      </w:r>
      <w:r w:rsidR="005E16D7">
        <w:t>4</w:t>
      </w:r>
      <w:r w:rsidR="001831ED" w:rsidRPr="00503699">
        <w:t xml:space="preserve">], </w:t>
      </w:r>
      <w:r w:rsidR="00E40759" w:rsidRPr="00503699">
        <w:t xml:space="preserve">where friction coefficient increased </w:t>
      </w:r>
      <w:r w:rsidR="00547FD2" w:rsidRPr="00503699">
        <w:t xml:space="preserve">as the </w:t>
      </w:r>
      <w:r w:rsidR="00E40759" w:rsidRPr="00503699">
        <w:t xml:space="preserve">zinc-dialkyl-dithio-phosphate (ZDDP) </w:t>
      </w:r>
      <w:r w:rsidR="00547FD2" w:rsidRPr="00503699">
        <w:t>concentration excess more than 2wt%.</w:t>
      </w:r>
    </w:p>
    <w:p w:rsidR="00460DF0" w:rsidRDefault="00460DF0" w:rsidP="005E4846">
      <w:pPr>
        <w:pStyle w:val="Ftext"/>
      </w:pPr>
    </w:p>
    <w:p w:rsidR="00E466EB" w:rsidRDefault="00503699" w:rsidP="00503699">
      <w:pPr>
        <w:pStyle w:val="FSubheader"/>
      </w:pPr>
      <w:r>
        <w:t>3.2</w:t>
      </w:r>
      <w:r>
        <w:tab/>
      </w:r>
      <w:r w:rsidR="00460DF0" w:rsidRPr="00460DF0">
        <w:t xml:space="preserve">Wear </w:t>
      </w:r>
      <w:r w:rsidRPr="00460DF0">
        <w:t>scar diameter</w:t>
      </w:r>
    </w:p>
    <w:p w:rsidR="00993EC4" w:rsidRDefault="00993EC4" w:rsidP="005E4846">
      <w:pPr>
        <w:pStyle w:val="Ftext"/>
      </w:pPr>
      <w:r>
        <w:t xml:space="preserve">Figure 3 shows a wear scar image on </w:t>
      </w:r>
      <w:r w:rsidR="00F1769A">
        <w:t xml:space="preserve">a </w:t>
      </w:r>
      <w:r>
        <w:t xml:space="preserve">ball bearing after tribological testing. </w:t>
      </w:r>
      <w:r w:rsidR="0084074D">
        <w:t>Referrin</w:t>
      </w:r>
      <w:r w:rsidR="00E466EB">
        <w:t xml:space="preserve">g to </w:t>
      </w:r>
      <w:r w:rsidR="003879F0">
        <w:t>Table 2</w:t>
      </w:r>
      <w:r w:rsidR="00460DF0" w:rsidRPr="00460DF0">
        <w:t xml:space="preserve">, it can be seen </w:t>
      </w:r>
      <w:r w:rsidR="00460DF0">
        <w:t xml:space="preserve">that the result of </w:t>
      </w:r>
      <w:r w:rsidR="0084074D">
        <w:t xml:space="preserve">wear scar diameter for different concentration of ZDoDP. It shows that </w:t>
      </w:r>
      <w:r w:rsidR="007F1E9F">
        <w:t>with addition of</w:t>
      </w:r>
      <w:r w:rsidR="0084074D">
        <w:t xml:space="preserve"> ZDoDP </w:t>
      </w:r>
      <w:r w:rsidR="007F1E9F">
        <w:t xml:space="preserve">into palm oil </w:t>
      </w:r>
      <w:r w:rsidR="005538B7">
        <w:t>give positive feedback for the wear scar diameter</w:t>
      </w:r>
      <w:r w:rsidR="007F1E9F">
        <w:t>.</w:t>
      </w:r>
      <w:r w:rsidR="005538B7">
        <w:t xml:space="preserve"> From 1</w:t>
      </w:r>
      <w:r>
        <w:t xml:space="preserve"> </w:t>
      </w:r>
      <w:r w:rsidR="005538B7">
        <w:t>wt</w:t>
      </w:r>
      <w:r>
        <w:t>.</w:t>
      </w:r>
      <w:r w:rsidR="005538B7">
        <w:t>% until 2</w:t>
      </w:r>
      <w:r>
        <w:t xml:space="preserve"> </w:t>
      </w:r>
      <w:r w:rsidR="005538B7">
        <w:t>wt</w:t>
      </w:r>
      <w:r>
        <w:t>.</w:t>
      </w:r>
      <w:r w:rsidR="005538B7">
        <w:t>% of ZDoDP, the result of wear scar diameter shows the decreasing of wear size.</w:t>
      </w:r>
      <w:r w:rsidR="007F1E9F">
        <w:t xml:space="preserve"> It can be suggested that ZDoDP create a thin protective film that act as a cushion between the surface contacts, hence reduce the stresses betwee</w:t>
      </w:r>
      <w:r w:rsidR="006A47B6">
        <w:t>n the balls and reduce the wear [4,5].</w:t>
      </w:r>
      <w:r w:rsidR="007F1E9F">
        <w:t xml:space="preserve"> </w:t>
      </w:r>
      <w:r w:rsidR="005538B7">
        <w:t>However, an excessive addition of ZDoDP that more than 2</w:t>
      </w:r>
      <w:r>
        <w:t xml:space="preserve"> </w:t>
      </w:r>
      <w:r w:rsidR="005538B7">
        <w:t>wt</w:t>
      </w:r>
      <w:r>
        <w:t>.</w:t>
      </w:r>
      <w:r w:rsidR="005538B7">
        <w:t>% give a negative feedback whi</w:t>
      </w:r>
      <w:r w:rsidR="006A47B6">
        <w:t>ch is an increases of wear size [4].</w:t>
      </w:r>
      <w:r w:rsidR="005538B7">
        <w:t xml:space="preserve"> </w:t>
      </w:r>
    </w:p>
    <w:p w:rsidR="00993EC4" w:rsidRDefault="00993EC4" w:rsidP="005E4846">
      <w:pPr>
        <w:pStyle w:val="Ftext"/>
      </w:pPr>
    </w:p>
    <w:p w:rsidR="00993EC4" w:rsidRDefault="00DB5BAC" w:rsidP="005E4846">
      <w:pPr>
        <w:pStyle w:val="Ftext"/>
        <w:jc w:val="center"/>
      </w:pPr>
      <w:r>
        <w:rPr>
          <w:noProof/>
        </w:rPr>
        <w:drawing>
          <wp:inline distT="0" distB="0" distL="0" distR="0">
            <wp:extent cx="1524000" cy="1543050"/>
            <wp:effectExtent l="0" t="0" r="0" b="0"/>
            <wp:docPr id="4" name="Picture 4" descr="octyl 2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ctyl 2w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65" t="19737" r="14618" b="15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C4" w:rsidRDefault="00D356E3" w:rsidP="00993EC4">
      <w:pPr>
        <w:pStyle w:val="FFigure"/>
      </w:pPr>
      <w:r>
        <w:t>Figure 3 Wear s</w:t>
      </w:r>
      <w:r w:rsidR="00993EC4">
        <w:t>car image under portable microscope</w:t>
      </w:r>
    </w:p>
    <w:p w:rsidR="00993EC4" w:rsidRDefault="00993EC4" w:rsidP="00993EC4">
      <w:pPr>
        <w:pStyle w:val="FFigure"/>
      </w:pPr>
    </w:p>
    <w:p w:rsidR="00993EC4" w:rsidRDefault="00993EC4" w:rsidP="00993EC4">
      <w:pPr>
        <w:pStyle w:val="FFigure"/>
      </w:pPr>
    </w:p>
    <w:p w:rsidR="00B92037" w:rsidRDefault="00B92037" w:rsidP="00993EC4">
      <w:pPr>
        <w:pStyle w:val="FFigure"/>
      </w:pPr>
    </w:p>
    <w:p w:rsidR="00BD7D4B" w:rsidRDefault="00BD7D4B" w:rsidP="00993EC4">
      <w:pPr>
        <w:pStyle w:val="FFigure"/>
      </w:pPr>
    </w:p>
    <w:p w:rsidR="00B92037" w:rsidRDefault="00B92037" w:rsidP="00993EC4">
      <w:pPr>
        <w:pStyle w:val="FFigure"/>
      </w:pPr>
    </w:p>
    <w:p w:rsidR="00B92037" w:rsidRDefault="00B92037" w:rsidP="00993EC4">
      <w:pPr>
        <w:pStyle w:val="FFigure"/>
      </w:pPr>
    </w:p>
    <w:p w:rsidR="00993EC4" w:rsidRDefault="00993EC4" w:rsidP="00993EC4">
      <w:pPr>
        <w:pStyle w:val="FFigure"/>
      </w:pPr>
    </w:p>
    <w:p w:rsidR="00993EC4" w:rsidRDefault="00993EC4" w:rsidP="00993EC4">
      <w:pPr>
        <w:pStyle w:val="FTable"/>
      </w:pPr>
      <w:r>
        <w:t>Table 2 Wear scar diameter result</w:t>
      </w:r>
      <w:r w:rsidR="00B92037">
        <w:t>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2534"/>
      </w:tblGrid>
      <w:tr w:rsidR="00993EC4" w:rsidRPr="00A5659B" w:rsidTr="00993EC4">
        <w:trPr>
          <w:jc w:val="center"/>
        </w:trPr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:rsidR="00993EC4" w:rsidRPr="00936A94" w:rsidRDefault="00993EC4" w:rsidP="00B92037">
            <w:pPr>
              <w:pStyle w:val="Ftext"/>
              <w:ind w:firstLine="14"/>
              <w:rPr>
                <w:b/>
              </w:rPr>
            </w:pPr>
            <w:r w:rsidRPr="00936A94">
              <w:rPr>
                <w:b/>
              </w:rPr>
              <w:t>Concentration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993EC4" w:rsidRPr="00936A94" w:rsidRDefault="00993EC4" w:rsidP="00B92037">
            <w:pPr>
              <w:pStyle w:val="Ftext"/>
              <w:ind w:firstLine="14"/>
              <w:rPr>
                <w:b/>
              </w:rPr>
            </w:pPr>
            <w:r w:rsidRPr="00936A94">
              <w:rPr>
                <w:b/>
              </w:rPr>
              <w:t xml:space="preserve">Wear </w:t>
            </w:r>
            <w:r w:rsidR="00CC6189" w:rsidRPr="00936A94">
              <w:rPr>
                <w:b/>
              </w:rPr>
              <w:t>scar d</w:t>
            </w:r>
            <w:r w:rsidRPr="00936A94">
              <w:rPr>
                <w:b/>
              </w:rPr>
              <w:t xml:space="preserve">iameter (mm) </w:t>
            </w:r>
          </w:p>
        </w:tc>
      </w:tr>
      <w:tr w:rsidR="00993EC4" w:rsidRPr="00A5659B" w:rsidTr="00993EC4">
        <w:trPr>
          <w:jc w:val="center"/>
        </w:trPr>
        <w:tc>
          <w:tcPr>
            <w:tcW w:w="1685" w:type="dxa"/>
            <w:tcBorders>
              <w:bottom w:val="nil"/>
            </w:tcBorders>
            <w:shd w:val="clear" w:color="auto" w:fill="auto"/>
          </w:tcPr>
          <w:p w:rsidR="00993EC4" w:rsidRPr="000152E6" w:rsidRDefault="00993EC4" w:rsidP="00B92037">
            <w:pPr>
              <w:pStyle w:val="Ftext"/>
              <w:ind w:firstLine="14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shd w:val="clear" w:color="auto" w:fill="auto"/>
          </w:tcPr>
          <w:p w:rsidR="00993EC4" w:rsidRPr="000152E6" w:rsidRDefault="00993EC4" w:rsidP="00B92037">
            <w:pPr>
              <w:pStyle w:val="Ftext"/>
              <w:ind w:firstLine="14"/>
            </w:pPr>
            <w:r>
              <w:t>0.266</w:t>
            </w:r>
          </w:p>
        </w:tc>
      </w:tr>
      <w:tr w:rsidR="00993EC4" w:rsidRPr="00A5659B" w:rsidTr="00993EC4">
        <w:trPr>
          <w:jc w:val="center"/>
        </w:trPr>
        <w:tc>
          <w:tcPr>
            <w:tcW w:w="1685" w:type="dxa"/>
            <w:tcBorders>
              <w:top w:val="nil"/>
              <w:bottom w:val="nil"/>
            </w:tcBorders>
            <w:shd w:val="clear" w:color="auto" w:fill="auto"/>
          </w:tcPr>
          <w:p w:rsidR="00993EC4" w:rsidRPr="000152E6" w:rsidRDefault="00993EC4" w:rsidP="00B92037">
            <w:pPr>
              <w:pStyle w:val="Ftext"/>
              <w:ind w:firstLine="14"/>
            </w:pPr>
            <w:r>
              <w:t>1.5</w:t>
            </w:r>
          </w:p>
        </w:tc>
        <w:tc>
          <w:tcPr>
            <w:tcW w:w="2534" w:type="dxa"/>
            <w:tcBorders>
              <w:top w:val="nil"/>
              <w:bottom w:val="nil"/>
            </w:tcBorders>
            <w:shd w:val="clear" w:color="auto" w:fill="auto"/>
          </w:tcPr>
          <w:p w:rsidR="00993EC4" w:rsidRPr="00A5659B" w:rsidRDefault="00993EC4" w:rsidP="00B92037">
            <w:pPr>
              <w:pStyle w:val="Ftext"/>
              <w:ind w:firstLine="14"/>
            </w:pPr>
            <w:r>
              <w:t>0.19</w:t>
            </w:r>
          </w:p>
        </w:tc>
      </w:tr>
      <w:tr w:rsidR="00993EC4" w:rsidRPr="00A5659B" w:rsidTr="00993EC4">
        <w:trPr>
          <w:jc w:val="center"/>
        </w:trPr>
        <w:tc>
          <w:tcPr>
            <w:tcW w:w="1685" w:type="dxa"/>
            <w:tcBorders>
              <w:top w:val="nil"/>
              <w:bottom w:val="nil"/>
            </w:tcBorders>
            <w:shd w:val="clear" w:color="auto" w:fill="auto"/>
          </w:tcPr>
          <w:p w:rsidR="00993EC4" w:rsidRPr="000152E6" w:rsidRDefault="00993EC4" w:rsidP="00B92037">
            <w:pPr>
              <w:pStyle w:val="Ftext"/>
              <w:ind w:firstLine="14"/>
            </w:pPr>
            <w:r>
              <w:t>2</w:t>
            </w:r>
          </w:p>
        </w:tc>
        <w:tc>
          <w:tcPr>
            <w:tcW w:w="2534" w:type="dxa"/>
            <w:tcBorders>
              <w:top w:val="nil"/>
              <w:bottom w:val="nil"/>
            </w:tcBorders>
            <w:shd w:val="clear" w:color="auto" w:fill="auto"/>
          </w:tcPr>
          <w:p w:rsidR="00993EC4" w:rsidRPr="000152E6" w:rsidRDefault="00993EC4" w:rsidP="00B92037">
            <w:pPr>
              <w:pStyle w:val="Ftext"/>
              <w:ind w:firstLine="14"/>
            </w:pPr>
            <w:r>
              <w:t>0.169</w:t>
            </w:r>
          </w:p>
        </w:tc>
      </w:tr>
      <w:tr w:rsidR="00993EC4" w:rsidRPr="00A5659B" w:rsidTr="00993EC4">
        <w:trPr>
          <w:jc w:val="center"/>
        </w:trPr>
        <w:tc>
          <w:tcPr>
            <w:tcW w:w="1685" w:type="dxa"/>
            <w:tcBorders>
              <w:top w:val="nil"/>
              <w:bottom w:val="nil"/>
            </w:tcBorders>
            <w:shd w:val="clear" w:color="auto" w:fill="auto"/>
          </w:tcPr>
          <w:p w:rsidR="00993EC4" w:rsidRPr="00A5659B" w:rsidRDefault="00993EC4" w:rsidP="00B92037">
            <w:pPr>
              <w:pStyle w:val="Ftext"/>
              <w:ind w:firstLine="14"/>
            </w:pPr>
            <w:r>
              <w:t>2.5</w:t>
            </w:r>
          </w:p>
        </w:tc>
        <w:tc>
          <w:tcPr>
            <w:tcW w:w="2534" w:type="dxa"/>
            <w:tcBorders>
              <w:top w:val="nil"/>
              <w:bottom w:val="nil"/>
            </w:tcBorders>
            <w:shd w:val="clear" w:color="auto" w:fill="auto"/>
          </w:tcPr>
          <w:p w:rsidR="00993EC4" w:rsidRPr="00A5659B" w:rsidRDefault="00993EC4" w:rsidP="00B92037">
            <w:pPr>
              <w:pStyle w:val="Ftext"/>
              <w:ind w:firstLine="14"/>
            </w:pPr>
            <w:r>
              <w:t>0.237</w:t>
            </w:r>
          </w:p>
        </w:tc>
      </w:tr>
      <w:tr w:rsidR="00993EC4" w:rsidRPr="00A5659B" w:rsidTr="00993EC4">
        <w:trPr>
          <w:jc w:val="center"/>
        </w:trPr>
        <w:tc>
          <w:tcPr>
            <w:tcW w:w="1685" w:type="dxa"/>
            <w:tcBorders>
              <w:top w:val="nil"/>
            </w:tcBorders>
            <w:shd w:val="clear" w:color="auto" w:fill="auto"/>
          </w:tcPr>
          <w:p w:rsidR="00993EC4" w:rsidRPr="00A5659B" w:rsidRDefault="00993EC4" w:rsidP="00B92037">
            <w:pPr>
              <w:pStyle w:val="Ftext"/>
              <w:ind w:firstLine="14"/>
            </w:pPr>
            <w:r>
              <w:t>3</w:t>
            </w:r>
          </w:p>
        </w:tc>
        <w:tc>
          <w:tcPr>
            <w:tcW w:w="2534" w:type="dxa"/>
            <w:tcBorders>
              <w:top w:val="nil"/>
            </w:tcBorders>
            <w:shd w:val="clear" w:color="auto" w:fill="auto"/>
          </w:tcPr>
          <w:p w:rsidR="00993EC4" w:rsidRPr="00A5659B" w:rsidRDefault="00993EC4" w:rsidP="00B92037">
            <w:pPr>
              <w:pStyle w:val="Ftext"/>
              <w:ind w:firstLine="14"/>
            </w:pPr>
            <w:r>
              <w:t>0.285</w:t>
            </w:r>
          </w:p>
        </w:tc>
      </w:tr>
    </w:tbl>
    <w:p w:rsidR="00940366" w:rsidRPr="00940366" w:rsidRDefault="00940366" w:rsidP="00503699">
      <w:pPr>
        <w:pStyle w:val="Fheader"/>
        <w:numPr>
          <w:ilvl w:val="0"/>
          <w:numId w:val="0"/>
        </w:numPr>
        <w:jc w:val="both"/>
      </w:pPr>
    </w:p>
    <w:p w:rsidR="004B35CB" w:rsidRPr="00515DDB" w:rsidRDefault="00BC314A" w:rsidP="00503699">
      <w:pPr>
        <w:pStyle w:val="Fheader"/>
      </w:pPr>
      <w:r>
        <w:t>CONCLUSION</w:t>
      </w:r>
    </w:p>
    <w:p w:rsidR="00BC314A" w:rsidRDefault="00B01729" w:rsidP="005E4846">
      <w:pPr>
        <w:pStyle w:val="Ftext"/>
      </w:pPr>
      <w:r>
        <w:t xml:space="preserve">In conclusion, </w:t>
      </w:r>
      <w:r w:rsidR="00E40759">
        <w:t>addition of</w:t>
      </w:r>
      <w:r w:rsidR="00E40759" w:rsidRPr="00E40759">
        <w:t xml:space="preserve"> </w:t>
      </w:r>
      <w:r w:rsidR="00E40759" w:rsidRPr="009E52F1">
        <w:t>ZDoDP</w:t>
      </w:r>
      <w:r w:rsidR="00E40759">
        <w:t xml:space="preserve"> into palm </w:t>
      </w:r>
      <w:r w:rsidR="006861F1">
        <w:t>oil can</w:t>
      </w:r>
      <w:r w:rsidR="00E40759">
        <w:t xml:space="preserve"> </w:t>
      </w:r>
      <w:r w:rsidR="00431D32">
        <w:t>reduces</w:t>
      </w:r>
      <w:r w:rsidR="00E40759">
        <w:t xml:space="preserve"> the friction coeffic</w:t>
      </w:r>
      <w:r w:rsidR="006861F1">
        <w:t xml:space="preserve">ient properties. From this study, addition of 2 wt.% </w:t>
      </w:r>
      <w:r w:rsidR="00BC314A" w:rsidRPr="00BC314A">
        <w:t>ZD</w:t>
      </w:r>
      <w:r w:rsidR="00D22F59">
        <w:t>o</w:t>
      </w:r>
      <w:r w:rsidR="00BC314A" w:rsidRPr="00BC314A">
        <w:t xml:space="preserve">DP </w:t>
      </w:r>
      <w:r w:rsidR="006861F1">
        <w:t xml:space="preserve">shows a great decrease of friction coefficient to 0.083. </w:t>
      </w:r>
      <w:r w:rsidR="00BC314A" w:rsidRPr="00BC314A">
        <w:t>The newly found results would encourage further studies on green bio-lubricants.</w:t>
      </w:r>
    </w:p>
    <w:p w:rsidR="00283CBE" w:rsidRPr="00503699" w:rsidRDefault="00283CBE" w:rsidP="005E4846">
      <w:pPr>
        <w:pStyle w:val="Ftext"/>
      </w:pPr>
    </w:p>
    <w:p w:rsidR="00283CBE" w:rsidRPr="000152E6" w:rsidRDefault="00283CBE" w:rsidP="00993EC4">
      <w:pPr>
        <w:pStyle w:val="Fheader"/>
        <w:numPr>
          <w:ilvl w:val="0"/>
          <w:numId w:val="0"/>
        </w:numPr>
        <w:ind w:left="425" w:hanging="425"/>
      </w:pPr>
      <w:r w:rsidRPr="000152E6">
        <w:t>ACKNOWLEDGEMENT</w:t>
      </w:r>
    </w:p>
    <w:p w:rsidR="00283CBE" w:rsidRPr="000152E6" w:rsidRDefault="00283CBE" w:rsidP="005E4846">
      <w:pPr>
        <w:pStyle w:val="Ftext"/>
      </w:pPr>
      <w:r w:rsidRPr="000152E6">
        <w:t xml:space="preserve">This project </w:t>
      </w:r>
      <w:r w:rsidR="00993EC4">
        <w:t>i</w:t>
      </w:r>
      <w:r w:rsidRPr="000152E6">
        <w:t>s supported by Ministry of Education Malaysia</w:t>
      </w:r>
      <w:r w:rsidR="00993EC4">
        <w:t xml:space="preserve"> (</w:t>
      </w:r>
      <w:r w:rsidRPr="000152E6">
        <w:t>grant number: RAGS/1/2015/TK03/FTK/03/B00116</w:t>
      </w:r>
      <w:r w:rsidR="00993EC4">
        <w:t>).</w:t>
      </w:r>
    </w:p>
    <w:p w:rsidR="00283CBE" w:rsidRDefault="00283CBE" w:rsidP="005E4846">
      <w:pPr>
        <w:pStyle w:val="Ftext"/>
      </w:pPr>
    </w:p>
    <w:p w:rsidR="009606FA" w:rsidRPr="000152E6" w:rsidRDefault="00EE0823" w:rsidP="00993EC4">
      <w:pPr>
        <w:pStyle w:val="Fheader"/>
        <w:numPr>
          <w:ilvl w:val="0"/>
          <w:numId w:val="0"/>
        </w:numPr>
        <w:ind w:left="425" w:hanging="425"/>
      </w:pPr>
      <w:r w:rsidRPr="000152E6">
        <w:t>REFERENCE</w:t>
      </w:r>
      <w:r w:rsidR="00993EC4">
        <w:t>S</w:t>
      </w:r>
    </w:p>
    <w:p w:rsidR="00F1769A" w:rsidRPr="00217B3C" w:rsidRDefault="00F1769A" w:rsidP="00343E80">
      <w:pPr>
        <w:pStyle w:val="FRef"/>
        <w:rPr>
          <w:color w:val="000000"/>
          <w:u w:val="single"/>
        </w:rPr>
      </w:pPr>
      <w:r w:rsidRPr="00217B3C">
        <w:rPr>
          <w:color w:val="000000"/>
          <w:shd w:val="clear" w:color="auto" w:fill="FFFFFF"/>
        </w:rPr>
        <w:t>Shashidhara, Y. M., &amp; Jayaram, S. R. (2010). Vegetable oils as a potential cutting fluid</w:t>
      </w:r>
      <w:r w:rsidR="005B6C11">
        <w:rPr>
          <w:color w:val="000000"/>
          <w:shd w:val="clear" w:color="auto" w:fill="FFFFFF"/>
        </w:rPr>
        <w:t>-</w:t>
      </w:r>
      <w:r w:rsidRPr="00217B3C">
        <w:rPr>
          <w:color w:val="000000"/>
          <w:shd w:val="clear" w:color="auto" w:fill="FFFFFF"/>
        </w:rPr>
        <w:t>an evolution. </w:t>
      </w:r>
      <w:r w:rsidRPr="00217B3C">
        <w:rPr>
          <w:i/>
          <w:iCs/>
          <w:color w:val="000000"/>
          <w:shd w:val="clear" w:color="auto" w:fill="FFFFFF"/>
        </w:rPr>
        <w:t>Tribology International</w:t>
      </w:r>
      <w:r w:rsidRPr="00217B3C">
        <w:rPr>
          <w:color w:val="000000"/>
          <w:shd w:val="clear" w:color="auto" w:fill="FFFFFF"/>
        </w:rPr>
        <w:t>, </w:t>
      </w:r>
      <w:r w:rsidRPr="00217B3C">
        <w:rPr>
          <w:i/>
          <w:iCs/>
          <w:color w:val="000000"/>
          <w:shd w:val="clear" w:color="auto" w:fill="FFFFFF"/>
        </w:rPr>
        <w:t>43</w:t>
      </w:r>
      <w:r w:rsidRPr="00217B3C">
        <w:rPr>
          <w:color w:val="000000"/>
          <w:shd w:val="clear" w:color="auto" w:fill="FFFFFF"/>
        </w:rPr>
        <w:t>(5), 1073-1081.</w:t>
      </w:r>
      <w:r w:rsidRPr="00217B3C">
        <w:rPr>
          <w:noProof/>
          <w:color w:val="000000"/>
        </w:rPr>
        <w:t xml:space="preserve"> </w:t>
      </w:r>
    </w:p>
    <w:p w:rsidR="00F1769A" w:rsidRPr="00217B3C" w:rsidRDefault="00F1769A" w:rsidP="00343E80">
      <w:pPr>
        <w:pStyle w:val="FRef"/>
        <w:rPr>
          <w:noProof/>
          <w:color w:val="000000"/>
        </w:rPr>
      </w:pPr>
      <w:r w:rsidRPr="00217B3C">
        <w:rPr>
          <w:color w:val="000000"/>
          <w:shd w:val="clear" w:color="auto" w:fill="FFFFFF"/>
        </w:rPr>
        <w:t>Bork, C. A. S., de Souza Gonçalves, J. F., de Oliveira Gomes, J., &amp; Gheller, J. (2014). Performance of the jatropha vegetable-base soluble cutting oil as a renewable source in the aluminum alloy 7050-T7451 milling. </w:t>
      </w:r>
      <w:r w:rsidRPr="00217B3C">
        <w:rPr>
          <w:i/>
          <w:iCs/>
          <w:color w:val="000000"/>
          <w:shd w:val="clear" w:color="auto" w:fill="FFFFFF"/>
        </w:rPr>
        <w:t>CIRP Journal of Manufacturing Science and Technology</w:t>
      </w:r>
      <w:r w:rsidRPr="00217B3C">
        <w:rPr>
          <w:color w:val="000000"/>
          <w:shd w:val="clear" w:color="auto" w:fill="FFFFFF"/>
        </w:rPr>
        <w:t>, </w:t>
      </w:r>
      <w:r w:rsidRPr="00217B3C">
        <w:rPr>
          <w:i/>
          <w:iCs/>
          <w:color w:val="000000"/>
          <w:shd w:val="clear" w:color="auto" w:fill="FFFFFF"/>
        </w:rPr>
        <w:t>7</w:t>
      </w:r>
      <w:r w:rsidRPr="00217B3C">
        <w:rPr>
          <w:color w:val="000000"/>
          <w:shd w:val="clear" w:color="auto" w:fill="FFFFFF"/>
        </w:rPr>
        <w:t>(3), 210-221.</w:t>
      </w:r>
      <w:r w:rsidRPr="00217B3C">
        <w:rPr>
          <w:noProof/>
          <w:color w:val="000000"/>
        </w:rPr>
        <w:t xml:space="preserve"> </w:t>
      </w:r>
    </w:p>
    <w:p w:rsidR="00F1769A" w:rsidRPr="00217B3C" w:rsidRDefault="00F1769A" w:rsidP="00F1769A">
      <w:pPr>
        <w:pStyle w:val="FRef"/>
        <w:rPr>
          <w:noProof/>
          <w:color w:val="000000"/>
        </w:rPr>
      </w:pPr>
      <w:r w:rsidRPr="00217B3C">
        <w:rPr>
          <w:color w:val="000000"/>
          <w:shd w:val="clear" w:color="auto" w:fill="FFFFFF"/>
        </w:rPr>
        <w:t>Md Alias, M. A. B., &amp; Azhari, M. A. B. (2017). Preliminary feasibility studies of vegetable oil as substitution to mineral lubricant.</w:t>
      </w:r>
      <w:r w:rsidRPr="00217B3C">
        <w:rPr>
          <w:noProof/>
          <w:color w:val="000000"/>
        </w:rPr>
        <w:t xml:space="preserve">  </w:t>
      </w:r>
      <w:r w:rsidRPr="00217B3C">
        <w:rPr>
          <w:i/>
          <w:noProof/>
          <w:color w:val="000000"/>
        </w:rPr>
        <w:t>Journal of Mechanical Engineering</w:t>
      </w:r>
      <w:r w:rsidRPr="00217B3C">
        <w:rPr>
          <w:noProof/>
          <w:color w:val="000000"/>
        </w:rPr>
        <w:t xml:space="preserve">, </w:t>
      </w:r>
      <w:r w:rsidRPr="00217B3C">
        <w:rPr>
          <w:i/>
          <w:noProof/>
          <w:color w:val="000000"/>
        </w:rPr>
        <w:t>SI4</w:t>
      </w:r>
      <w:r w:rsidRPr="00217B3C">
        <w:rPr>
          <w:noProof/>
          <w:color w:val="000000"/>
        </w:rPr>
        <w:t>(1), 37-46.</w:t>
      </w:r>
    </w:p>
    <w:p w:rsidR="00F1769A" w:rsidRPr="00217B3C" w:rsidRDefault="00F1769A" w:rsidP="00343E80">
      <w:pPr>
        <w:pStyle w:val="FRef"/>
        <w:rPr>
          <w:noProof/>
          <w:color w:val="000000"/>
        </w:rPr>
      </w:pPr>
      <w:r w:rsidRPr="00217B3C">
        <w:rPr>
          <w:color w:val="000000"/>
          <w:shd w:val="clear" w:color="auto" w:fill="FFFFFF"/>
        </w:rPr>
        <w:t>Mahipal, D., Krishnanunni, P., Rafeekh, P. M., &amp; Jayadas, N. H. (2014). Analysis of lubrication properties of zinc-dialkyl-dithio-phosphate (ZDDP) additive on Karanja oil (Pongamia pinnatta) as a green lubricant. </w:t>
      </w:r>
      <w:r w:rsidRPr="00217B3C">
        <w:rPr>
          <w:i/>
          <w:iCs/>
          <w:color w:val="000000"/>
          <w:shd w:val="clear" w:color="auto" w:fill="FFFFFF"/>
        </w:rPr>
        <w:t>International Journal of Engineering Research</w:t>
      </w:r>
      <w:r w:rsidRPr="00217B3C">
        <w:rPr>
          <w:color w:val="000000"/>
          <w:shd w:val="clear" w:color="auto" w:fill="FFFFFF"/>
        </w:rPr>
        <w:t>, </w:t>
      </w:r>
      <w:r w:rsidRPr="00217B3C">
        <w:rPr>
          <w:i/>
          <w:iCs/>
          <w:color w:val="000000"/>
          <w:shd w:val="clear" w:color="auto" w:fill="FFFFFF"/>
        </w:rPr>
        <w:t>3</w:t>
      </w:r>
      <w:r w:rsidRPr="00217B3C">
        <w:rPr>
          <w:color w:val="000000"/>
          <w:shd w:val="clear" w:color="auto" w:fill="FFFFFF"/>
        </w:rPr>
        <w:t>(8), 494-496.</w:t>
      </w:r>
      <w:r w:rsidRPr="00217B3C">
        <w:rPr>
          <w:noProof/>
          <w:color w:val="000000"/>
        </w:rPr>
        <w:t xml:space="preserve"> </w:t>
      </w:r>
    </w:p>
    <w:p w:rsidR="00F1769A" w:rsidRPr="00217B3C" w:rsidRDefault="00F1769A" w:rsidP="00F1769A">
      <w:pPr>
        <w:pStyle w:val="FRef"/>
        <w:rPr>
          <w:noProof/>
          <w:color w:val="000000"/>
        </w:rPr>
      </w:pPr>
      <w:r w:rsidRPr="00217B3C">
        <w:rPr>
          <w:color w:val="000000"/>
          <w:shd w:val="clear" w:color="auto" w:fill="FFFFFF"/>
        </w:rPr>
        <w:t>Farhanah, A. N., &amp; Syahrullail, S. (2015). Tribological Behaviour of Zinc Dialkyl-Dithiophosphate (ZDDP) as a Lubricant Additive in RBD Palm Stearin. </w:t>
      </w:r>
      <w:r w:rsidRPr="00217B3C">
        <w:rPr>
          <w:i/>
          <w:iCs/>
          <w:color w:val="000000"/>
          <w:shd w:val="clear" w:color="auto" w:fill="FFFFFF"/>
        </w:rPr>
        <w:t>J. Adv. Res. Fluid Mech. Therm. Sci.</w:t>
      </w:r>
      <w:r w:rsidRPr="00217B3C">
        <w:rPr>
          <w:color w:val="000000"/>
          <w:shd w:val="clear" w:color="auto" w:fill="FFFFFF"/>
        </w:rPr>
        <w:t>, </w:t>
      </w:r>
      <w:r w:rsidRPr="00217B3C">
        <w:rPr>
          <w:i/>
          <w:iCs/>
          <w:color w:val="000000"/>
          <w:shd w:val="clear" w:color="auto" w:fill="FFFFFF"/>
        </w:rPr>
        <w:t>11</w:t>
      </w:r>
      <w:r w:rsidRPr="00217B3C">
        <w:rPr>
          <w:color w:val="000000"/>
          <w:shd w:val="clear" w:color="auto" w:fill="FFFFFF"/>
        </w:rPr>
        <w:t>, 19-26.</w:t>
      </w:r>
      <w:r w:rsidRPr="00217B3C">
        <w:rPr>
          <w:noProof/>
          <w:color w:val="000000"/>
        </w:rPr>
        <w:t xml:space="preserve"> </w:t>
      </w:r>
    </w:p>
    <w:p w:rsidR="001831ED" w:rsidRPr="00217B3C" w:rsidRDefault="00F1769A" w:rsidP="00F1769A">
      <w:pPr>
        <w:pStyle w:val="FRef"/>
        <w:rPr>
          <w:noProof/>
          <w:color w:val="000000"/>
        </w:rPr>
      </w:pPr>
      <w:r w:rsidRPr="00217B3C">
        <w:rPr>
          <w:color w:val="000000"/>
          <w:shd w:val="clear" w:color="auto" w:fill="FFFFFF"/>
        </w:rPr>
        <w:t>Jayadas, N. H., Nair, K. P., &amp; Ajithkumar, G. (2007). Tribological evaluation of coconut oil as an environment-friendly</w:t>
      </w:r>
      <w:r w:rsidR="00DB5BAC">
        <w:rPr>
          <w:color w:val="000000"/>
          <w:shd w:val="clear" w:color="auto" w:fill="FFFFFF"/>
        </w:rPr>
        <w:t xml:space="preserve"> </w:t>
      </w:r>
      <w:r w:rsidRPr="00217B3C">
        <w:rPr>
          <w:color w:val="000000"/>
          <w:shd w:val="clear" w:color="auto" w:fill="FFFFFF"/>
        </w:rPr>
        <w:t>lubricant. </w:t>
      </w:r>
      <w:r w:rsidRPr="00217B3C">
        <w:rPr>
          <w:i/>
          <w:iCs/>
          <w:color w:val="000000"/>
          <w:shd w:val="clear" w:color="auto" w:fill="FFFFFF"/>
        </w:rPr>
        <w:t>Tribology International</w:t>
      </w:r>
      <w:r w:rsidRPr="00217B3C">
        <w:rPr>
          <w:color w:val="000000"/>
          <w:shd w:val="clear" w:color="auto" w:fill="FFFFFF"/>
        </w:rPr>
        <w:t>, </w:t>
      </w:r>
      <w:r w:rsidRPr="00217B3C">
        <w:rPr>
          <w:i/>
          <w:iCs/>
          <w:color w:val="000000"/>
          <w:shd w:val="clear" w:color="auto" w:fill="FFFFFF"/>
        </w:rPr>
        <w:t>40</w:t>
      </w:r>
      <w:r w:rsidRPr="00217B3C">
        <w:rPr>
          <w:color w:val="000000"/>
          <w:shd w:val="clear" w:color="auto" w:fill="FFFFFF"/>
        </w:rPr>
        <w:t>(2), 350-354.</w:t>
      </w:r>
    </w:p>
    <w:p w:rsidR="009436B1" w:rsidRDefault="009436B1" w:rsidP="00343E80">
      <w:pPr>
        <w:pStyle w:val="Referencelist"/>
        <w:numPr>
          <w:ilvl w:val="0"/>
          <w:numId w:val="0"/>
        </w:numPr>
        <w:jc w:val="both"/>
        <w:rPr>
          <w:noProof/>
        </w:rPr>
      </w:pPr>
    </w:p>
    <w:p w:rsidR="004B35CB" w:rsidRDefault="004B35CB" w:rsidP="00993EC4">
      <w:pPr>
        <w:rPr>
          <w:iCs/>
        </w:rPr>
      </w:pPr>
    </w:p>
    <w:sectPr w:rsidR="004B35CB" w:rsidSect="00663F6C">
      <w:footerReference w:type="even" r:id="rId17"/>
      <w:type w:val="continuous"/>
      <w:pgSz w:w="11907" w:h="16839" w:code="9"/>
      <w:pgMar w:top="1134" w:right="1134" w:bottom="1134" w:left="1134" w:header="510" w:footer="51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949" w:rsidRDefault="00BB0949" w:rsidP="004B35CB">
      <w:r>
        <w:separator/>
      </w:r>
    </w:p>
  </w:endnote>
  <w:endnote w:type="continuationSeparator" w:id="0">
    <w:p w:rsidR="00BB0949" w:rsidRDefault="00BB0949" w:rsidP="004B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4CA" w:rsidRDefault="00D024CA">
    <w:pPr>
      <w:pStyle w:val="Footer"/>
      <w:jc w:val="center"/>
    </w:pPr>
    <w:r>
      <w:fldChar w:fldCharType="begin"/>
    </w:r>
    <w:r w:rsidRPr="00646D53">
      <w:instrText xml:space="preserve"> PAGE   \* MERGEFORMAT </w:instrText>
    </w:r>
    <w:r>
      <w:fldChar w:fldCharType="separate"/>
    </w:r>
    <w:r w:rsidR="00D33A0E">
      <w:rPr>
        <w:noProof/>
      </w:rPr>
      <w:t>2</w:t>
    </w:r>
    <w:r>
      <w:rPr>
        <w:noProof/>
      </w:rPr>
      <w:fldChar w:fldCharType="end"/>
    </w:r>
  </w:p>
  <w:p w:rsidR="004B35CB" w:rsidRDefault="004B35CB">
    <w:pPr>
      <w:pStyle w:val="Footer"/>
    </w:pPr>
  </w:p>
  <w:p w:rsidR="00000000" w:rsidRDefault="00BB09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59F" w:rsidRDefault="0085759F" w:rsidP="0085759F">
    <w:pPr>
      <w:pStyle w:val="Footer"/>
      <w:jc w:val="left"/>
      <w:rPr>
        <w:iCs/>
        <w:sz w:val="18"/>
        <w:szCs w:val="18"/>
      </w:rPr>
    </w:pPr>
    <w:r>
      <w:rPr>
        <w:iCs/>
        <w:sz w:val="18"/>
        <w:szCs w:val="18"/>
      </w:rPr>
      <w:t>__________</w:t>
    </w:r>
  </w:p>
  <w:p w:rsidR="00D33A0E" w:rsidRPr="00D33A0E" w:rsidRDefault="00D33A0E" w:rsidP="0085759F">
    <w:pPr>
      <w:pStyle w:val="Footer"/>
      <w:jc w:val="left"/>
    </w:pPr>
    <w:r>
      <w:rPr>
        <w:iCs/>
        <w:sz w:val="18"/>
        <w:szCs w:val="18"/>
      </w:rPr>
      <w:t xml:space="preserve">© </w:t>
    </w:r>
    <w:r w:rsidR="00F363AA">
      <w:rPr>
        <w:iCs/>
        <w:sz w:val="18"/>
        <w:szCs w:val="18"/>
      </w:rPr>
      <w:t>Centre for Advanced Research on Energy</w:t>
    </w:r>
  </w:p>
  <w:p w:rsidR="00000000" w:rsidRDefault="00BB094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A0E" w:rsidRDefault="00D33A0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45A9">
      <w:rPr>
        <w:noProof/>
      </w:rPr>
      <w:t>2</w:t>
    </w:r>
    <w:r>
      <w:rPr>
        <w:noProof/>
      </w:rPr>
      <w:fldChar w:fldCharType="end"/>
    </w:r>
  </w:p>
  <w:p w:rsidR="00000000" w:rsidRDefault="00BB09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949" w:rsidRDefault="00BB0949" w:rsidP="004B35CB">
      <w:r>
        <w:separator/>
      </w:r>
    </w:p>
  </w:footnote>
  <w:footnote w:type="continuationSeparator" w:id="0">
    <w:p w:rsidR="00BB0949" w:rsidRDefault="00BB0949" w:rsidP="004B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5CB" w:rsidRPr="007545A9" w:rsidRDefault="00F1769A" w:rsidP="007545A9">
    <w:pPr>
      <w:pStyle w:val="Header"/>
      <w:tabs>
        <w:tab w:val="clear" w:pos="4680"/>
        <w:tab w:val="clear" w:pos="9360"/>
      </w:tabs>
      <w:wordWrap w:val="0"/>
      <w:jc w:val="center"/>
      <w:rPr>
        <w:iCs/>
        <w:sz w:val="18"/>
        <w:szCs w:val="18"/>
      </w:rPr>
    </w:pPr>
    <w:bookmarkStart w:id="0" w:name="_Hlk506102291"/>
    <w:r>
      <w:rPr>
        <w:iCs/>
        <w:sz w:val="18"/>
        <w:szCs w:val="18"/>
      </w:rPr>
      <w:t xml:space="preserve">Md </w:t>
    </w:r>
    <w:r w:rsidR="00503699">
      <w:rPr>
        <w:iCs/>
        <w:sz w:val="18"/>
        <w:szCs w:val="18"/>
      </w:rPr>
      <w:t>Alias</w:t>
    </w:r>
    <w:r w:rsidR="004B35CB">
      <w:rPr>
        <w:iCs/>
        <w:sz w:val="18"/>
        <w:szCs w:val="18"/>
      </w:rPr>
      <w:t xml:space="preserve"> et al.</w:t>
    </w:r>
    <w:r w:rsidR="00336160">
      <w:rPr>
        <w:iCs/>
        <w:sz w:val="18"/>
        <w:szCs w:val="18"/>
      </w:rPr>
      <w:t>, 201</w:t>
    </w:r>
    <w:r w:rsidR="00DB5BAC">
      <w:rPr>
        <w:iCs/>
        <w:sz w:val="18"/>
        <w:szCs w:val="18"/>
      </w:rPr>
      <w:t>8</w:t>
    </w:r>
  </w:p>
  <w:bookmarkEnd w:id="0"/>
  <w:p w:rsidR="00000000" w:rsidRDefault="00BB09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BAC" w:rsidRPr="00BE6E87" w:rsidRDefault="00DB5BAC" w:rsidP="00DB5BAC">
    <w:pPr>
      <w:pStyle w:val="Header"/>
      <w:tabs>
        <w:tab w:val="clear" w:pos="4680"/>
        <w:tab w:val="clear" w:pos="9360"/>
        <w:tab w:val="right" w:pos="9639"/>
      </w:tabs>
      <w:wordWrap w:val="0"/>
      <w:jc w:val="center"/>
      <w:rPr>
        <w:iCs/>
        <w:sz w:val="18"/>
        <w:szCs w:val="18"/>
      </w:rPr>
    </w:pPr>
    <w:r>
      <w:rPr>
        <w:iCs/>
        <w:sz w:val="18"/>
        <w:szCs w:val="18"/>
      </w:rPr>
      <w:t>Proceedings of Mechanical Engineering Research Day 2018, pp. 1-2, May 2018</w:t>
    </w:r>
  </w:p>
  <w:p w:rsidR="00CF23E0" w:rsidRDefault="00CF23E0" w:rsidP="004B35CB">
    <w:pPr>
      <w:pStyle w:val="Header"/>
      <w:jc w:val="left"/>
    </w:pPr>
  </w:p>
  <w:p w:rsidR="00000000" w:rsidRDefault="00BB09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19CA"/>
    <w:multiLevelType w:val="hybridMultilevel"/>
    <w:tmpl w:val="B20C0DD4"/>
    <w:lvl w:ilvl="0" w:tplc="ED02F3BA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E00"/>
    <w:multiLevelType w:val="hybridMultilevel"/>
    <w:tmpl w:val="75D4B370"/>
    <w:lvl w:ilvl="0" w:tplc="58D44972">
      <w:start w:val="1"/>
      <w:numFmt w:val="decimal"/>
      <w:pStyle w:val="Figurecaption"/>
      <w:lvlText w:val="Fig.%1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F86226"/>
    <w:multiLevelType w:val="hybridMultilevel"/>
    <w:tmpl w:val="C232A4D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DE3D18"/>
    <w:multiLevelType w:val="hybridMultilevel"/>
    <w:tmpl w:val="DAB02F4A"/>
    <w:lvl w:ilvl="0" w:tplc="81646EDE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27B61"/>
    <w:multiLevelType w:val="hybridMultilevel"/>
    <w:tmpl w:val="498CF124"/>
    <w:lvl w:ilvl="0" w:tplc="86FC02FC">
      <w:start w:val="1"/>
      <w:numFmt w:val="decimal"/>
      <w:pStyle w:val="Fhead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7465"/>
    <w:multiLevelType w:val="hybridMultilevel"/>
    <w:tmpl w:val="3E7CAFC8"/>
    <w:lvl w:ilvl="0" w:tplc="90988600">
      <w:start w:val="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2DC0F77"/>
    <w:multiLevelType w:val="hybridMultilevel"/>
    <w:tmpl w:val="AC386894"/>
    <w:lvl w:ilvl="0" w:tplc="ECC25112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5" w:hanging="360"/>
      </w:pPr>
    </w:lvl>
    <w:lvl w:ilvl="2" w:tplc="4409001B" w:tentative="1">
      <w:start w:val="1"/>
      <w:numFmt w:val="lowerRoman"/>
      <w:lvlText w:val="%3."/>
      <w:lvlJc w:val="right"/>
      <w:pPr>
        <w:ind w:left="2225" w:hanging="180"/>
      </w:pPr>
    </w:lvl>
    <w:lvl w:ilvl="3" w:tplc="4409000F" w:tentative="1">
      <w:start w:val="1"/>
      <w:numFmt w:val="decimal"/>
      <w:lvlText w:val="%4."/>
      <w:lvlJc w:val="left"/>
      <w:pPr>
        <w:ind w:left="2945" w:hanging="360"/>
      </w:pPr>
    </w:lvl>
    <w:lvl w:ilvl="4" w:tplc="44090019" w:tentative="1">
      <w:start w:val="1"/>
      <w:numFmt w:val="lowerLetter"/>
      <w:lvlText w:val="%5."/>
      <w:lvlJc w:val="left"/>
      <w:pPr>
        <w:ind w:left="3665" w:hanging="360"/>
      </w:pPr>
    </w:lvl>
    <w:lvl w:ilvl="5" w:tplc="4409001B" w:tentative="1">
      <w:start w:val="1"/>
      <w:numFmt w:val="lowerRoman"/>
      <w:lvlText w:val="%6."/>
      <w:lvlJc w:val="right"/>
      <w:pPr>
        <w:ind w:left="4385" w:hanging="180"/>
      </w:pPr>
    </w:lvl>
    <w:lvl w:ilvl="6" w:tplc="4409000F" w:tentative="1">
      <w:start w:val="1"/>
      <w:numFmt w:val="decimal"/>
      <w:lvlText w:val="%7."/>
      <w:lvlJc w:val="left"/>
      <w:pPr>
        <w:ind w:left="5105" w:hanging="360"/>
      </w:pPr>
    </w:lvl>
    <w:lvl w:ilvl="7" w:tplc="44090019" w:tentative="1">
      <w:start w:val="1"/>
      <w:numFmt w:val="lowerLetter"/>
      <w:lvlText w:val="%8."/>
      <w:lvlJc w:val="left"/>
      <w:pPr>
        <w:ind w:left="5825" w:hanging="360"/>
      </w:pPr>
    </w:lvl>
    <w:lvl w:ilvl="8" w:tplc="4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9E36641"/>
    <w:multiLevelType w:val="hybridMultilevel"/>
    <w:tmpl w:val="8F7C34A2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74C6F"/>
    <w:multiLevelType w:val="hybridMultilevel"/>
    <w:tmpl w:val="B162AC7A"/>
    <w:lvl w:ilvl="0" w:tplc="5B7E6204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404D151B"/>
    <w:multiLevelType w:val="hybridMultilevel"/>
    <w:tmpl w:val="5180F1C8"/>
    <w:lvl w:ilvl="0" w:tplc="DFD0E192">
      <w:start w:val="1"/>
      <w:numFmt w:val="lowerLetter"/>
      <w:lvlText w:val="(%1)"/>
      <w:lvlJc w:val="left"/>
      <w:pPr>
        <w:ind w:left="91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35" w:hanging="360"/>
      </w:pPr>
    </w:lvl>
    <w:lvl w:ilvl="2" w:tplc="4409001B" w:tentative="1">
      <w:start w:val="1"/>
      <w:numFmt w:val="lowerRoman"/>
      <w:lvlText w:val="%3."/>
      <w:lvlJc w:val="right"/>
      <w:pPr>
        <w:ind w:left="2355" w:hanging="180"/>
      </w:pPr>
    </w:lvl>
    <w:lvl w:ilvl="3" w:tplc="4409000F" w:tentative="1">
      <w:start w:val="1"/>
      <w:numFmt w:val="decimal"/>
      <w:lvlText w:val="%4."/>
      <w:lvlJc w:val="left"/>
      <w:pPr>
        <w:ind w:left="3075" w:hanging="360"/>
      </w:pPr>
    </w:lvl>
    <w:lvl w:ilvl="4" w:tplc="44090019" w:tentative="1">
      <w:start w:val="1"/>
      <w:numFmt w:val="lowerLetter"/>
      <w:lvlText w:val="%5."/>
      <w:lvlJc w:val="left"/>
      <w:pPr>
        <w:ind w:left="3795" w:hanging="360"/>
      </w:pPr>
    </w:lvl>
    <w:lvl w:ilvl="5" w:tplc="4409001B" w:tentative="1">
      <w:start w:val="1"/>
      <w:numFmt w:val="lowerRoman"/>
      <w:lvlText w:val="%6."/>
      <w:lvlJc w:val="right"/>
      <w:pPr>
        <w:ind w:left="4515" w:hanging="180"/>
      </w:pPr>
    </w:lvl>
    <w:lvl w:ilvl="6" w:tplc="4409000F" w:tentative="1">
      <w:start w:val="1"/>
      <w:numFmt w:val="decimal"/>
      <w:lvlText w:val="%7."/>
      <w:lvlJc w:val="left"/>
      <w:pPr>
        <w:ind w:left="5235" w:hanging="360"/>
      </w:pPr>
    </w:lvl>
    <w:lvl w:ilvl="7" w:tplc="44090019" w:tentative="1">
      <w:start w:val="1"/>
      <w:numFmt w:val="lowerLetter"/>
      <w:lvlText w:val="%8."/>
      <w:lvlJc w:val="left"/>
      <w:pPr>
        <w:ind w:left="5955" w:hanging="360"/>
      </w:pPr>
    </w:lvl>
    <w:lvl w:ilvl="8" w:tplc="4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492B4D1B"/>
    <w:multiLevelType w:val="hybridMultilevel"/>
    <w:tmpl w:val="71DED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E1172"/>
    <w:multiLevelType w:val="hybridMultilevel"/>
    <w:tmpl w:val="0CBAA306"/>
    <w:lvl w:ilvl="0" w:tplc="2D16313E">
      <w:start w:val="1"/>
      <w:numFmt w:val="decimal"/>
      <w:pStyle w:val="Tablecaption"/>
      <w:lvlText w:val="Table 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D2F3898"/>
    <w:multiLevelType w:val="hybridMultilevel"/>
    <w:tmpl w:val="9AB24B04"/>
    <w:lvl w:ilvl="0" w:tplc="13027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D61E21"/>
    <w:multiLevelType w:val="hybridMultilevel"/>
    <w:tmpl w:val="AC386894"/>
    <w:lvl w:ilvl="0" w:tplc="ECC25112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5" w:hanging="360"/>
      </w:pPr>
    </w:lvl>
    <w:lvl w:ilvl="2" w:tplc="4409001B" w:tentative="1">
      <w:start w:val="1"/>
      <w:numFmt w:val="lowerRoman"/>
      <w:lvlText w:val="%3."/>
      <w:lvlJc w:val="right"/>
      <w:pPr>
        <w:ind w:left="2225" w:hanging="180"/>
      </w:pPr>
    </w:lvl>
    <w:lvl w:ilvl="3" w:tplc="4409000F" w:tentative="1">
      <w:start w:val="1"/>
      <w:numFmt w:val="decimal"/>
      <w:lvlText w:val="%4."/>
      <w:lvlJc w:val="left"/>
      <w:pPr>
        <w:ind w:left="2945" w:hanging="360"/>
      </w:pPr>
    </w:lvl>
    <w:lvl w:ilvl="4" w:tplc="44090019" w:tentative="1">
      <w:start w:val="1"/>
      <w:numFmt w:val="lowerLetter"/>
      <w:lvlText w:val="%5."/>
      <w:lvlJc w:val="left"/>
      <w:pPr>
        <w:ind w:left="3665" w:hanging="360"/>
      </w:pPr>
    </w:lvl>
    <w:lvl w:ilvl="5" w:tplc="4409001B" w:tentative="1">
      <w:start w:val="1"/>
      <w:numFmt w:val="lowerRoman"/>
      <w:lvlText w:val="%6."/>
      <w:lvlJc w:val="right"/>
      <w:pPr>
        <w:ind w:left="4385" w:hanging="180"/>
      </w:pPr>
    </w:lvl>
    <w:lvl w:ilvl="6" w:tplc="4409000F" w:tentative="1">
      <w:start w:val="1"/>
      <w:numFmt w:val="decimal"/>
      <w:lvlText w:val="%7."/>
      <w:lvlJc w:val="left"/>
      <w:pPr>
        <w:ind w:left="5105" w:hanging="360"/>
      </w:pPr>
    </w:lvl>
    <w:lvl w:ilvl="7" w:tplc="44090019" w:tentative="1">
      <w:start w:val="1"/>
      <w:numFmt w:val="lowerLetter"/>
      <w:lvlText w:val="%8."/>
      <w:lvlJc w:val="left"/>
      <w:pPr>
        <w:ind w:left="5825" w:hanging="360"/>
      </w:pPr>
    </w:lvl>
    <w:lvl w:ilvl="8" w:tplc="4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EFA091E"/>
    <w:multiLevelType w:val="hybridMultilevel"/>
    <w:tmpl w:val="E8FE1D40"/>
    <w:lvl w:ilvl="0" w:tplc="9176EAA0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C2FB3"/>
    <w:multiLevelType w:val="hybridMultilevel"/>
    <w:tmpl w:val="3B6E3EC6"/>
    <w:lvl w:ilvl="0" w:tplc="0E04F832">
      <w:start w:val="1"/>
      <w:numFmt w:val="decimal"/>
      <w:pStyle w:val="Referencelist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D5C6C14"/>
    <w:multiLevelType w:val="hybridMultilevel"/>
    <w:tmpl w:val="64383A10"/>
    <w:lvl w:ilvl="0" w:tplc="EC529EFA">
      <w:start w:val="5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5DF135C8"/>
    <w:multiLevelType w:val="hybridMultilevel"/>
    <w:tmpl w:val="42ECAE62"/>
    <w:lvl w:ilvl="0" w:tplc="5CF81AB0">
      <w:start w:val="1"/>
      <w:numFmt w:val="decimal"/>
      <w:pStyle w:val="FRef"/>
      <w:lvlText w:val="[%1]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B47EA"/>
    <w:multiLevelType w:val="multilevel"/>
    <w:tmpl w:val="181068C2"/>
    <w:lvl w:ilvl="0">
      <w:start w:val="1"/>
      <w:numFmt w:val="decimal"/>
      <w:pStyle w:val="Heading1"/>
      <w:suff w:val="nothing"/>
      <w:lvlText w:val="%1. "/>
      <w:lvlJc w:val="left"/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Heading2"/>
      <w:suff w:val="nothing"/>
      <w:lvlText w:val="%1.%2. 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suff w:val="nothing"/>
      <w:lvlText w:val="%1.%2.%3 "/>
      <w:lvlJc w:val="left"/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852"/>
        </w:tabs>
        <w:ind w:left="312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77"/>
        </w:tabs>
        <w:ind w:left="368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062"/>
        </w:tabs>
        <w:ind w:left="439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47"/>
        </w:tabs>
        <w:ind w:left="496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632"/>
        </w:tabs>
        <w:ind w:left="553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418"/>
        </w:tabs>
        <w:ind w:left="6238" w:hanging="1700"/>
      </w:pPr>
      <w:rPr>
        <w:rFonts w:hint="eastAsia"/>
      </w:rPr>
    </w:lvl>
  </w:abstractNum>
  <w:abstractNum w:abstractNumId="19" w15:restartNumberingAfterBreak="0">
    <w:nsid w:val="64FA11C1"/>
    <w:multiLevelType w:val="hybridMultilevel"/>
    <w:tmpl w:val="CFD8488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F7E03E9"/>
    <w:multiLevelType w:val="hybridMultilevel"/>
    <w:tmpl w:val="B388E9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1"/>
  </w:num>
  <w:num w:numId="5">
    <w:abstractNumId w:val="2"/>
  </w:num>
  <w:num w:numId="6">
    <w:abstractNumId w:val="19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8"/>
  </w:num>
  <w:num w:numId="15">
    <w:abstractNumId w:val="16"/>
  </w:num>
  <w:num w:numId="16">
    <w:abstractNumId w:val="5"/>
  </w:num>
  <w:num w:numId="17">
    <w:abstractNumId w:val="20"/>
  </w:num>
  <w:num w:numId="18">
    <w:abstractNumId w:val="12"/>
  </w:num>
  <w:num w:numId="19">
    <w:abstractNumId w:val="14"/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7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F4"/>
    <w:rsid w:val="000152E6"/>
    <w:rsid w:val="000311FF"/>
    <w:rsid w:val="000659DC"/>
    <w:rsid w:val="000A0804"/>
    <w:rsid w:val="000A3E95"/>
    <w:rsid w:val="000A6943"/>
    <w:rsid w:val="000B002E"/>
    <w:rsid w:val="000B019E"/>
    <w:rsid w:val="000D12EB"/>
    <w:rsid w:val="000D1548"/>
    <w:rsid w:val="001000F2"/>
    <w:rsid w:val="0012577E"/>
    <w:rsid w:val="00137F9E"/>
    <w:rsid w:val="001409E1"/>
    <w:rsid w:val="00160D1E"/>
    <w:rsid w:val="00165315"/>
    <w:rsid w:val="00166F50"/>
    <w:rsid w:val="00176271"/>
    <w:rsid w:val="001831ED"/>
    <w:rsid w:val="00190705"/>
    <w:rsid w:val="001A60C0"/>
    <w:rsid w:val="001B1550"/>
    <w:rsid w:val="001B4CA9"/>
    <w:rsid w:val="001C0FC1"/>
    <w:rsid w:val="001C51FF"/>
    <w:rsid w:val="001D0E1C"/>
    <w:rsid w:val="001D6526"/>
    <w:rsid w:val="001E3203"/>
    <w:rsid w:val="001F75A6"/>
    <w:rsid w:val="00217B3C"/>
    <w:rsid w:val="0024387F"/>
    <w:rsid w:val="00263786"/>
    <w:rsid w:val="002646FF"/>
    <w:rsid w:val="00265CCA"/>
    <w:rsid w:val="002717E7"/>
    <w:rsid w:val="00271AD8"/>
    <w:rsid w:val="00281C36"/>
    <w:rsid w:val="002835B8"/>
    <w:rsid w:val="00283CBE"/>
    <w:rsid w:val="002A5723"/>
    <w:rsid w:val="002C14D6"/>
    <w:rsid w:val="002C335F"/>
    <w:rsid w:val="002C56AB"/>
    <w:rsid w:val="002C5CAB"/>
    <w:rsid w:val="002D0BC8"/>
    <w:rsid w:val="002F5C86"/>
    <w:rsid w:val="002F638D"/>
    <w:rsid w:val="003068E7"/>
    <w:rsid w:val="00312D83"/>
    <w:rsid w:val="0031352A"/>
    <w:rsid w:val="00336160"/>
    <w:rsid w:val="00343E80"/>
    <w:rsid w:val="00350A35"/>
    <w:rsid w:val="00353706"/>
    <w:rsid w:val="00362370"/>
    <w:rsid w:val="00381AE3"/>
    <w:rsid w:val="00385D9E"/>
    <w:rsid w:val="003879F0"/>
    <w:rsid w:val="003941B7"/>
    <w:rsid w:val="003961B8"/>
    <w:rsid w:val="0039734F"/>
    <w:rsid w:val="003C0A47"/>
    <w:rsid w:val="003C26F7"/>
    <w:rsid w:val="003C2B8D"/>
    <w:rsid w:val="003C3FE1"/>
    <w:rsid w:val="003D7CC5"/>
    <w:rsid w:val="003F00E5"/>
    <w:rsid w:val="003F055E"/>
    <w:rsid w:val="004049EB"/>
    <w:rsid w:val="00405641"/>
    <w:rsid w:val="0041189F"/>
    <w:rsid w:val="004118A0"/>
    <w:rsid w:val="00414376"/>
    <w:rsid w:val="00422286"/>
    <w:rsid w:val="00422BF5"/>
    <w:rsid w:val="00431D32"/>
    <w:rsid w:val="004324E7"/>
    <w:rsid w:val="00445373"/>
    <w:rsid w:val="00460DF0"/>
    <w:rsid w:val="0046424F"/>
    <w:rsid w:val="004652B6"/>
    <w:rsid w:val="00465EA4"/>
    <w:rsid w:val="00484943"/>
    <w:rsid w:val="004B35CB"/>
    <w:rsid w:val="004D580C"/>
    <w:rsid w:val="004E680E"/>
    <w:rsid w:val="00503699"/>
    <w:rsid w:val="0050426E"/>
    <w:rsid w:val="00511D7E"/>
    <w:rsid w:val="005173F3"/>
    <w:rsid w:val="005350A9"/>
    <w:rsid w:val="00546EEA"/>
    <w:rsid w:val="00547FD2"/>
    <w:rsid w:val="005538B7"/>
    <w:rsid w:val="00571E70"/>
    <w:rsid w:val="0058323E"/>
    <w:rsid w:val="00592639"/>
    <w:rsid w:val="00595BAF"/>
    <w:rsid w:val="005A10E6"/>
    <w:rsid w:val="005A11E7"/>
    <w:rsid w:val="005A2A19"/>
    <w:rsid w:val="005A62F8"/>
    <w:rsid w:val="005B6C11"/>
    <w:rsid w:val="005C640B"/>
    <w:rsid w:val="005D2781"/>
    <w:rsid w:val="005D6256"/>
    <w:rsid w:val="005E16D7"/>
    <w:rsid w:val="005E1A5F"/>
    <w:rsid w:val="005E4846"/>
    <w:rsid w:val="005F1A9E"/>
    <w:rsid w:val="005F650F"/>
    <w:rsid w:val="00631FEF"/>
    <w:rsid w:val="0063320D"/>
    <w:rsid w:val="00646D53"/>
    <w:rsid w:val="00661C10"/>
    <w:rsid w:val="00663F6C"/>
    <w:rsid w:val="00667FDD"/>
    <w:rsid w:val="00670A81"/>
    <w:rsid w:val="00670CF2"/>
    <w:rsid w:val="006758E0"/>
    <w:rsid w:val="00676C0A"/>
    <w:rsid w:val="00677B70"/>
    <w:rsid w:val="006861F1"/>
    <w:rsid w:val="00696B7D"/>
    <w:rsid w:val="006A1A7F"/>
    <w:rsid w:val="006A47B6"/>
    <w:rsid w:val="006B6740"/>
    <w:rsid w:val="006B6D59"/>
    <w:rsid w:val="006C18D4"/>
    <w:rsid w:val="006F4A46"/>
    <w:rsid w:val="00706B4A"/>
    <w:rsid w:val="00707E6E"/>
    <w:rsid w:val="00712DFC"/>
    <w:rsid w:val="00735151"/>
    <w:rsid w:val="00752647"/>
    <w:rsid w:val="007545A9"/>
    <w:rsid w:val="00756FFC"/>
    <w:rsid w:val="007A1387"/>
    <w:rsid w:val="007C18FC"/>
    <w:rsid w:val="007C6705"/>
    <w:rsid w:val="007E2C2E"/>
    <w:rsid w:val="007E4CBF"/>
    <w:rsid w:val="007F1E9F"/>
    <w:rsid w:val="007F61F3"/>
    <w:rsid w:val="00804BB6"/>
    <w:rsid w:val="00835957"/>
    <w:rsid w:val="0084074D"/>
    <w:rsid w:val="008540CD"/>
    <w:rsid w:val="0085759F"/>
    <w:rsid w:val="00884BE6"/>
    <w:rsid w:val="008A26FF"/>
    <w:rsid w:val="008C4FC6"/>
    <w:rsid w:val="008D0F00"/>
    <w:rsid w:val="008D24E2"/>
    <w:rsid w:val="008D7CBA"/>
    <w:rsid w:val="008E6A5D"/>
    <w:rsid w:val="008F325D"/>
    <w:rsid w:val="008F373F"/>
    <w:rsid w:val="00920728"/>
    <w:rsid w:val="00936A94"/>
    <w:rsid w:val="00940366"/>
    <w:rsid w:val="009436B1"/>
    <w:rsid w:val="00945FCC"/>
    <w:rsid w:val="00947ED9"/>
    <w:rsid w:val="00952175"/>
    <w:rsid w:val="009606FA"/>
    <w:rsid w:val="00970288"/>
    <w:rsid w:val="00970548"/>
    <w:rsid w:val="00971950"/>
    <w:rsid w:val="009812E8"/>
    <w:rsid w:val="00985F8B"/>
    <w:rsid w:val="0099115F"/>
    <w:rsid w:val="00993EC4"/>
    <w:rsid w:val="009A0E76"/>
    <w:rsid w:val="009D51C2"/>
    <w:rsid w:val="009E1976"/>
    <w:rsid w:val="009E4D28"/>
    <w:rsid w:val="009E5F30"/>
    <w:rsid w:val="009E67DF"/>
    <w:rsid w:val="00A01895"/>
    <w:rsid w:val="00A17ACF"/>
    <w:rsid w:val="00A2431C"/>
    <w:rsid w:val="00A27CD1"/>
    <w:rsid w:val="00A30317"/>
    <w:rsid w:val="00A36449"/>
    <w:rsid w:val="00A5112A"/>
    <w:rsid w:val="00A5659B"/>
    <w:rsid w:val="00A60DC8"/>
    <w:rsid w:val="00A64FD2"/>
    <w:rsid w:val="00A81D1E"/>
    <w:rsid w:val="00A83FB1"/>
    <w:rsid w:val="00AA7129"/>
    <w:rsid w:val="00AC0DA1"/>
    <w:rsid w:val="00AC1DF6"/>
    <w:rsid w:val="00AD6181"/>
    <w:rsid w:val="00AE42C9"/>
    <w:rsid w:val="00AE720C"/>
    <w:rsid w:val="00B01729"/>
    <w:rsid w:val="00B02797"/>
    <w:rsid w:val="00B03E38"/>
    <w:rsid w:val="00B21356"/>
    <w:rsid w:val="00B3128F"/>
    <w:rsid w:val="00B469B2"/>
    <w:rsid w:val="00B54F89"/>
    <w:rsid w:val="00B83514"/>
    <w:rsid w:val="00B85DF4"/>
    <w:rsid w:val="00B90A99"/>
    <w:rsid w:val="00B92037"/>
    <w:rsid w:val="00BA24E1"/>
    <w:rsid w:val="00BA4A30"/>
    <w:rsid w:val="00BA73F3"/>
    <w:rsid w:val="00BB0949"/>
    <w:rsid w:val="00BC314A"/>
    <w:rsid w:val="00BD6AAB"/>
    <w:rsid w:val="00BD7D4B"/>
    <w:rsid w:val="00BE057D"/>
    <w:rsid w:val="00BE7BF9"/>
    <w:rsid w:val="00BF33D6"/>
    <w:rsid w:val="00BF5660"/>
    <w:rsid w:val="00C111AB"/>
    <w:rsid w:val="00C13F60"/>
    <w:rsid w:val="00C31B14"/>
    <w:rsid w:val="00C34F43"/>
    <w:rsid w:val="00C429D5"/>
    <w:rsid w:val="00C51420"/>
    <w:rsid w:val="00C54F8E"/>
    <w:rsid w:val="00C565AA"/>
    <w:rsid w:val="00C741A5"/>
    <w:rsid w:val="00C8087B"/>
    <w:rsid w:val="00C92EAD"/>
    <w:rsid w:val="00C94893"/>
    <w:rsid w:val="00CC2872"/>
    <w:rsid w:val="00CC31E5"/>
    <w:rsid w:val="00CC6189"/>
    <w:rsid w:val="00CD2599"/>
    <w:rsid w:val="00CD74D6"/>
    <w:rsid w:val="00CE233C"/>
    <w:rsid w:val="00CF23E0"/>
    <w:rsid w:val="00D01373"/>
    <w:rsid w:val="00D02196"/>
    <w:rsid w:val="00D024CA"/>
    <w:rsid w:val="00D03C7A"/>
    <w:rsid w:val="00D123D4"/>
    <w:rsid w:val="00D12F0F"/>
    <w:rsid w:val="00D16FC4"/>
    <w:rsid w:val="00D17228"/>
    <w:rsid w:val="00D22F59"/>
    <w:rsid w:val="00D33A0E"/>
    <w:rsid w:val="00D356E3"/>
    <w:rsid w:val="00D52DF2"/>
    <w:rsid w:val="00D53A63"/>
    <w:rsid w:val="00D83AC7"/>
    <w:rsid w:val="00DA2C16"/>
    <w:rsid w:val="00DB5BAC"/>
    <w:rsid w:val="00DB7481"/>
    <w:rsid w:val="00DC4374"/>
    <w:rsid w:val="00DD004E"/>
    <w:rsid w:val="00DD4489"/>
    <w:rsid w:val="00DE3E31"/>
    <w:rsid w:val="00DF6CC5"/>
    <w:rsid w:val="00E1658C"/>
    <w:rsid w:val="00E3758F"/>
    <w:rsid w:val="00E40759"/>
    <w:rsid w:val="00E466EB"/>
    <w:rsid w:val="00E8271A"/>
    <w:rsid w:val="00E90D36"/>
    <w:rsid w:val="00E918ED"/>
    <w:rsid w:val="00E92156"/>
    <w:rsid w:val="00EB2114"/>
    <w:rsid w:val="00EB2EC5"/>
    <w:rsid w:val="00EE0823"/>
    <w:rsid w:val="00F051FF"/>
    <w:rsid w:val="00F1769A"/>
    <w:rsid w:val="00F34214"/>
    <w:rsid w:val="00F363AA"/>
    <w:rsid w:val="00F42056"/>
    <w:rsid w:val="00F43015"/>
    <w:rsid w:val="00F50B27"/>
    <w:rsid w:val="00F76C00"/>
    <w:rsid w:val="00F83DE3"/>
    <w:rsid w:val="00FA4FBB"/>
    <w:rsid w:val="00FB3FAC"/>
    <w:rsid w:val="00FB7990"/>
    <w:rsid w:val="00FC42A5"/>
    <w:rsid w:val="00FC5A93"/>
    <w:rsid w:val="00FD22AF"/>
    <w:rsid w:val="00FD2A4F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69819"/>
  <w15:docId w15:val="{FC192161-17AA-41E8-A702-D247B522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5A9"/>
    <w:pPr>
      <w:widowControl w:val="0"/>
      <w:jc w:val="both"/>
    </w:pPr>
    <w:rPr>
      <w:rFonts w:ascii="Times New Roman" w:eastAsia="MS Mincho" w:hAnsi="Times New Roman"/>
      <w:kern w:val="2"/>
      <w:lang w:eastAsia="ja-JP"/>
    </w:rPr>
  </w:style>
  <w:style w:type="paragraph" w:styleId="Heading1">
    <w:name w:val="heading 1"/>
    <w:aliases w:val="Section title"/>
    <w:basedOn w:val="Normal"/>
    <w:next w:val="Normal"/>
    <w:link w:val="Heading1Char"/>
    <w:uiPriority w:val="99"/>
    <w:qFormat/>
    <w:rsid w:val="007545A9"/>
    <w:pPr>
      <w:keepNext/>
      <w:numPr>
        <w:numId w:val="2"/>
      </w:numPr>
      <w:spacing w:beforeLines="100" w:afterLines="50"/>
      <w:jc w:val="left"/>
      <w:outlineLvl w:val="0"/>
    </w:pPr>
    <w:rPr>
      <w:b/>
      <w:bCs/>
    </w:rPr>
  </w:style>
  <w:style w:type="paragraph" w:styleId="Heading2">
    <w:name w:val="heading 2"/>
    <w:aliases w:val="Subsection title"/>
    <w:basedOn w:val="Normal"/>
    <w:next w:val="Normal"/>
    <w:link w:val="Heading2Char"/>
    <w:uiPriority w:val="99"/>
    <w:qFormat/>
    <w:rsid w:val="007545A9"/>
    <w:pPr>
      <w:keepNext/>
      <w:numPr>
        <w:ilvl w:val="1"/>
        <w:numId w:val="2"/>
      </w:numPr>
      <w:tabs>
        <w:tab w:val="left" w:pos="426"/>
      </w:tabs>
      <w:spacing w:beforeLines="50"/>
      <w:jc w:val="left"/>
      <w:outlineLvl w:val="1"/>
    </w:pPr>
  </w:style>
  <w:style w:type="paragraph" w:styleId="Heading3">
    <w:name w:val="heading 3"/>
    <w:aliases w:val="Subsubsection title"/>
    <w:basedOn w:val="Normal"/>
    <w:next w:val="Normal"/>
    <w:link w:val="Heading3Char"/>
    <w:uiPriority w:val="99"/>
    <w:qFormat/>
    <w:rsid w:val="007545A9"/>
    <w:pPr>
      <w:keepNext/>
      <w:numPr>
        <w:ilvl w:val="2"/>
        <w:numId w:val="2"/>
      </w:numPr>
      <w:spacing w:beforeLines="50"/>
      <w:outlineLvl w:val="2"/>
    </w:pPr>
  </w:style>
  <w:style w:type="character" w:default="1" w:styleId="DefaultParagraphFont">
    <w:name w:val="Default Paragraph Font"/>
    <w:uiPriority w:val="1"/>
    <w:semiHidden/>
    <w:unhideWhenUsed/>
    <w:rsid w:val="007545A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545A9"/>
  </w:style>
  <w:style w:type="character" w:customStyle="1" w:styleId="PaperTitle">
    <w:name w:val="Paper Title"/>
    <w:uiPriority w:val="99"/>
    <w:rsid w:val="007545A9"/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Contributornames">
    <w:name w:val="Contributor  names"/>
    <w:basedOn w:val="Normal"/>
    <w:link w:val="ContributornamesChar"/>
    <w:uiPriority w:val="99"/>
    <w:rsid w:val="007545A9"/>
    <w:pPr>
      <w:jc w:val="center"/>
    </w:pPr>
  </w:style>
  <w:style w:type="character" w:styleId="Hyperlink">
    <w:name w:val="Hyperlink"/>
    <w:uiPriority w:val="99"/>
    <w:semiHidden/>
    <w:rsid w:val="007545A9"/>
    <w:rPr>
      <w:color w:val="0000FF"/>
      <w:u w:val="single"/>
    </w:rPr>
  </w:style>
  <w:style w:type="character" w:customStyle="1" w:styleId="Heading1Char">
    <w:name w:val="Heading 1 Char"/>
    <w:aliases w:val="Section title Char"/>
    <w:basedOn w:val="DefaultParagraphFont"/>
    <w:link w:val="Heading1"/>
    <w:uiPriority w:val="99"/>
    <w:rsid w:val="007545A9"/>
    <w:rPr>
      <w:rFonts w:ascii="Times New Roman" w:eastAsia="MS Mincho" w:hAnsi="Times New Roman"/>
      <w:b/>
      <w:bCs/>
      <w:kern w:val="2"/>
      <w:lang w:eastAsia="ja-JP"/>
    </w:rPr>
  </w:style>
  <w:style w:type="character" w:customStyle="1" w:styleId="Heading2Char">
    <w:name w:val="Heading 2 Char"/>
    <w:aliases w:val="Subsection title Char"/>
    <w:basedOn w:val="DefaultParagraphFont"/>
    <w:link w:val="Heading2"/>
    <w:uiPriority w:val="99"/>
    <w:rsid w:val="007545A9"/>
    <w:rPr>
      <w:rFonts w:ascii="Times New Roman" w:eastAsia="MS Mincho" w:hAnsi="Times New Roman"/>
      <w:kern w:val="2"/>
      <w:lang w:eastAsia="ja-JP"/>
    </w:rPr>
  </w:style>
  <w:style w:type="character" w:customStyle="1" w:styleId="Heading3Char">
    <w:name w:val="Heading 3 Char"/>
    <w:aliases w:val="Subsubsection title Char"/>
    <w:basedOn w:val="DefaultParagraphFont"/>
    <w:link w:val="Heading3"/>
    <w:uiPriority w:val="99"/>
    <w:rsid w:val="007545A9"/>
    <w:rPr>
      <w:rFonts w:ascii="Times New Roman" w:eastAsia="MS Mincho" w:hAnsi="Times New Roman"/>
      <w:kern w:val="2"/>
      <w:lang w:eastAsia="ja-JP"/>
    </w:rPr>
  </w:style>
  <w:style w:type="paragraph" w:customStyle="1" w:styleId="Figurecaption">
    <w:name w:val="Figure caption"/>
    <w:basedOn w:val="Caption"/>
    <w:uiPriority w:val="99"/>
    <w:rsid w:val="007545A9"/>
    <w:pPr>
      <w:numPr>
        <w:numId w:val="3"/>
      </w:numPr>
      <w:tabs>
        <w:tab w:val="clear" w:pos="630"/>
        <w:tab w:val="num" w:pos="360"/>
      </w:tabs>
      <w:spacing w:before="120" w:after="120"/>
      <w:ind w:left="0" w:firstLine="0"/>
      <w:jc w:val="center"/>
    </w:pPr>
    <w:rPr>
      <w:b w:val="0"/>
      <w:bCs w:val="0"/>
      <w:color w:val="auto"/>
      <w:sz w:val="20"/>
      <w:szCs w:val="20"/>
    </w:rPr>
  </w:style>
  <w:style w:type="paragraph" w:customStyle="1" w:styleId="Referencelist">
    <w:name w:val="Reference list"/>
    <w:uiPriority w:val="99"/>
    <w:rsid w:val="007545A9"/>
    <w:pPr>
      <w:numPr>
        <w:numId w:val="1"/>
      </w:numPr>
    </w:pPr>
    <w:rPr>
      <w:rFonts w:ascii="Times New Roman" w:eastAsia="MS Mincho" w:hAnsi="Times New Roman"/>
      <w:kern w:val="2"/>
      <w:lang w:eastAsia="ja-JP"/>
    </w:rPr>
  </w:style>
  <w:style w:type="paragraph" w:styleId="BodyText">
    <w:name w:val="Body Text"/>
    <w:aliases w:val="Body"/>
    <w:basedOn w:val="Normal"/>
    <w:link w:val="BodyTextChar"/>
    <w:uiPriority w:val="99"/>
    <w:semiHidden/>
    <w:rsid w:val="007545A9"/>
    <w:pPr>
      <w:adjustRightInd w:val="0"/>
      <w:ind w:firstLine="284"/>
    </w:pPr>
  </w:style>
  <w:style w:type="character" w:customStyle="1" w:styleId="BodyTextChar">
    <w:name w:val="Body Text Char"/>
    <w:aliases w:val="Body Char"/>
    <w:basedOn w:val="DefaultParagraphFont"/>
    <w:link w:val="BodyText"/>
    <w:uiPriority w:val="99"/>
    <w:semiHidden/>
    <w:rsid w:val="007545A9"/>
    <w:rPr>
      <w:rFonts w:ascii="Times New Roman" w:eastAsia="MS Mincho" w:hAnsi="Times New Roman"/>
      <w:kern w:val="2"/>
      <w:lang w:eastAsia="ja-JP"/>
    </w:rPr>
  </w:style>
  <w:style w:type="paragraph" w:customStyle="1" w:styleId="Tablecaption">
    <w:name w:val="Table caption"/>
    <w:basedOn w:val="Caption"/>
    <w:uiPriority w:val="99"/>
    <w:rsid w:val="007545A9"/>
    <w:pPr>
      <w:numPr>
        <w:numId w:val="4"/>
      </w:numPr>
      <w:tabs>
        <w:tab w:val="clear" w:pos="420"/>
        <w:tab w:val="num" w:pos="360"/>
      </w:tabs>
      <w:spacing w:before="120" w:after="120"/>
      <w:ind w:left="794" w:hanging="794"/>
      <w:jc w:val="left"/>
    </w:pPr>
    <w:rPr>
      <w:b w:val="0"/>
      <w:bCs w:val="0"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45A9"/>
    <w:pPr>
      <w:spacing w:after="200"/>
    </w:pPr>
    <w:rPr>
      <w:b/>
      <w:bCs/>
      <w:color w:val="4472C4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5A9"/>
    <w:rPr>
      <w:rFonts w:ascii="Times New Roman" w:eastAsia="MS Mincho" w:hAnsi="Times New Roman"/>
      <w:kern w:val="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54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5A9"/>
    <w:rPr>
      <w:rFonts w:ascii="Times New Roman" w:eastAsia="MS Mincho" w:hAnsi="Times New Roman"/>
      <w:kern w:val="2"/>
      <w:lang w:eastAsia="ja-JP"/>
    </w:rPr>
  </w:style>
  <w:style w:type="paragraph" w:styleId="NormalWeb">
    <w:name w:val="Normal (Web)"/>
    <w:basedOn w:val="Normal"/>
    <w:uiPriority w:val="99"/>
    <w:unhideWhenUsed/>
    <w:rsid w:val="007545A9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a">
    <w:name w:val="方程式"/>
    <w:basedOn w:val="Normal"/>
    <w:rsid w:val="007545A9"/>
    <w:pPr>
      <w:adjustRightInd w:val="0"/>
      <w:snapToGrid w:val="0"/>
      <w:spacing w:before="40" w:after="40"/>
      <w:jc w:val="left"/>
    </w:pPr>
    <w:rPr>
      <w:rFonts w:eastAsia="DFKai-SB"/>
      <w:sz w:val="22"/>
      <w:szCs w:val="22"/>
      <w:lang w:eastAsia="zh-TW"/>
    </w:rPr>
  </w:style>
  <w:style w:type="character" w:customStyle="1" w:styleId="style1571">
    <w:name w:val="style1571"/>
    <w:basedOn w:val="DefaultParagraphFont"/>
    <w:rsid w:val="007545A9"/>
    <w:rPr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A9"/>
    <w:rPr>
      <w:rFonts w:ascii="Tahoma" w:eastAsia="MS Mincho" w:hAnsi="Tahoma" w:cs="Tahoma"/>
      <w:kern w:val="2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7545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4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5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5A9"/>
    <w:rPr>
      <w:rFonts w:ascii="Times New Roman" w:eastAsia="MS Mincho" w:hAnsi="Times New Roman"/>
      <w:kern w:val="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5A9"/>
    <w:rPr>
      <w:rFonts w:ascii="Times New Roman" w:eastAsia="MS Mincho" w:hAnsi="Times New Roman"/>
      <w:b/>
      <w:bCs/>
      <w:kern w:val="2"/>
      <w:lang w:eastAsia="ja-JP"/>
    </w:rPr>
  </w:style>
  <w:style w:type="table" w:styleId="TableGrid">
    <w:name w:val="Table Grid"/>
    <w:basedOn w:val="TableNormal"/>
    <w:uiPriority w:val="59"/>
    <w:rsid w:val="007545A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Title">
    <w:name w:val="F Title"/>
    <w:basedOn w:val="Contributornames"/>
    <w:link w:val="FTitleChar"/>
    <w:autoRedefine/>
    <w:qFormat/>
    <w:rsid w:val="007545A9"/>
    <w:pPr>
      <w:tabs>
        <w:tab w:val="left" w:pos="744"/>
      </w:tabs>
    </w:pPr>
    <w:rPr>
      <w:rFonts w:ascii="Arial" w:hAnsi="Arial" w:cs="Arial"/>
      <w:b/>
      <w:bCs/>
      <w:sz w:val="28"/>
      <w:szCs w:val="28"/>
    </w:rPr>
  </w:style>
  <w:style w:type="paragraph" w:customStyle="1" w:styleId="FAuthor">
    <w:name w:val="F Author"/>
    <w:basedOn w:val="Contributornames"/>
    <w:autoRedefine/>
    <w:qFormat/>
    <w:rsid w:val="007545A9"/>
    <w:pPr>
      <w:tabs>
        <w:tab w:val="left" w:pos="744"/>
      </w:tabs>
    </w:pPr>
    <w:rPr>
      <w:lang w:val="en-GB"/>
    </w:rPr>
  </w:style>
  <w:style w:type="character" w:customStyle="1" w:styleId="ContributornamesChar">
    <w:name w:val="Contributor  names Char"/>
    <w:basedOn w:val="DefaultParagraphFont"/>
    <w:link w:val="Contributornames"/>
    <w:uiPriority w:val="99"/>
    <w:rsid w:val="007545A9"/>
    <w:rPr>
      <w:rFonts w:ascii="Times New Roman" w:eastAsia="MS Mincho" w:hAnsi="Times New Roman"/>
      <w:kern w:val="2"/>
      <w:lang w:eastAsia="ja-JP"/>
    </w:rPr>
  </w:style>
  <w:style w:type="character" w:customStyle="1" w:styleId="FTitleChar">
    <w:name w:val="F Title Char"/>
    <w:basedOn w:val="ContributornamesChar"/>
    <w:link w:val="FTitle"/>
    <w:rsid w:val="007545A9"/>
    <w:rPr>
      <w:rFonts w:ascii="Arial" w:eastAsia="MS Mincho" w:hAnsi="Arial" w:cs="Arial"/>
      <w:b/>
      <w:bCs/>
      <w:kern w:val="2"/>
      <w:sz w:val="28"/>
      <w:szCs w:val="28"/>
      <w:lang w:eastAsia="ja-JP"/>
    </w:rPr>
  </w:style>
  <w:style w:type="paragraph" w:customStyle="1" w:styleId="Faffliation2">
    <w:name w:val="F affliation2"/>
    <w:basedOn w:val="Normal"/>
    <w:autoRedefine/>
    <w:qFormat/>
    <w:rsid w:val="007545A9"/>
    <w:pPr>
      <w:spacing w:line="240" w:lineRule="exact"/>
      <w:jc w:val="center"/>
    </w:pPr>
    <w:rPr>
      <w:vertAlign w:val="superscript"/>
    </w:rPr>
  </w:style>
  <w:style w:type="paragraph" w:customStyle="1" w:styleId="FAffliation">
    <w:name w:val="F Affliation"/>
    <w:basedOn w:val="Contributornames"/>
    <w:autoRedefine/>
    <w:qFormat/>
    <w:rsid w:val="007545A9"/>
    <w:pPr>
      <w:spacing w:line="240" w:lineRule="exact"/>
    </w:pPr>
    <w:rPr>
      <w:lang w:val="en-MY"/>
    </w:rPr>
  </w:style>
  <w:style w:type="paragraph" w:customStyle="1" w:styleId="FKeyword">
    <w:name w:val="F Keyword"/>
    <w:basedOn w:val="Normal"/>
    <w:autoRedefine/>
    <w:qFormat/>
    <w:rsid w:val="007545A9"/>
    <w:pPr>
      <w:jc w:val="center"/>
    </w:pPr>
    <w:rPr>
      <w:b/>
      <w:bCs/>
      <w:iCs/>
    </w:rPr>
  </w:style>
  <w:style w:type="paragraph" w:customStyle="1" w:styleId="Ftext">
    <w:name w:val="F text"/>
    <w:basedOn w:val="BodyText"/>
    <w:autoRedefine/>
    <w:qFormat/>
    <w:rsid w:val="007545A9"/>
    <w:pPr>
      <w:ind w:firstLine="426"/>
    </w:pPr>
    <w:rPr>
      <w:lang w:val="en-GB"/>
    </w:rPr>
  </w:style>
  <w:style w:type="paragraph" w:customStyle="1" w:styleId="Fheader">
    <w:name w:val="F header"/>
    <w:basedOn w:val="Heading1"/>
    <w:autoRedefine/>
    <w:qFormat/>
    <w:rsid w:val="007545A9"/>
    <w:pPr>
      <w:numPr>
        <w:numId w:val="7"/>
      </w:numPr>
      <w:spacing w:beforeLines="0" w:afterLines="0"/>
      <w:ind w:left="425" w:hanging="425"/>
    </w:pPr>
  </w:style>
  <w:style w:type="paragraph" w:customStyle="1" w:styleId="FSubheader">
    <w:name w:val="F Subheader"/>
    <w:basedOn w:val="Fheader"/>
    <w:autoRedefine/>
    <w:qFormat/>
    <w:rsid w:val="007545A9"/>
    <w:pPr>
      <w:numPr>
        <w:numId w:val="0"/>
      </w:numPr>
      <w:ind w:left="426" w:hanging="426"/>
    </w:pPr>
  </w:style>
  <w:style w:type="paragraph" w:customStyle="1" w:styleId="FRef">
    <w:name w:val="F Ref"/>
    <w:basedOn w:val="ListParagraph"/>
    <w:autoRedefine/>
    <w:qFormat/>
    <w:rsid w:val="007545A9"/>
    <w:pPr>
      <w:widowControl/>
      <w:numPr>
        <w:numId w:val="24"/>
      </w:numPr>
      <w:tabs>
        <w:tab w:val="left" w:pos="0"/>
      </w:tabs>
      <w:ind w:left="425" w:hanging="425"/>
    </w:pPr>
  </w:style>
  <w:style w:type="paragraph" w:customStyle="1" w:styleId="FFigure">
    <w:name w:val="F Figure"/>
    <w:basedOn w:val="ListParagraph"/>
    <w:autoRedefine/>
    <w:qFormat/>
    <w:rsid w:val="007545A9"/>
    <w:pPr>
      <w:ind w:left="0"/>
      <w:contextualSpacing w:val="0"/>
      <w:jc w:val="center"/>
    </w:pPr>
  </w:style>
  <w:style w:type="paragraph" w:customStyle="1" w:styleId="FTable">
    <w:name w:val="F Table"/>
    <w:basedOn w:val="BodyText"/>
    <w:qFormat/>
    <w:rsid w:val="007545A9"/>
    <w:pPr>
      <w:tabs>
        <w:tab w:val="left" w:pos="426"/>
      </w:tabs>
      <w:ind w:firstLine="0"/>
      <w:jc w:val="center"/>
    </w:pPr>
    <w:rPr>
      <w:lang w:val="en-GB"/>
    </w:rPr>
  </w:style>
  <w:style w:type="paragraph" w:customStyle="1" w:styleId="Fproceedings">
    <w:name w:val="F proceedings"/>
    <w:basedOn w:val="Header"/>
    <w:autoRedefine/>
    <w:qFormat/>
    <w:rsid w:val="007545A9"/>
    <w:pPr>
      <w:tabs>
        <w:tab w:val="clear" w:pos="4680"/>
        <w:tab w:val="clear" w:pos="9360"/>
        <w:tab w:val="right" w:pos="9639"/>
      </w:tabs>
      <w:wordWrap w:val="0"/>
      <w:jc w:val="center"/>
    </w:pPr>
    <w:rPr>
      <w:iCs/>
      <w:noProof/>
      <w:sz w:val="18"/>
      <w:szCs w:val="18"/>
      <w:lang w:val="en-MY" w:eastAsia="en-MY"/>
    </w:rPr>
  </w:style>
  <w:style w:type="paragraph" w:customStyle="1" w:styleId="Fproceedingsauthor">
    <w:name w:val="F proceedings author"/>
    <w:basedOn w:val="Header"/>
    <w:qFormat/>
    <w:rsid w:val="007545A9"/>
    <w:pPr>
      <w:tabs>
        <w:tab w:val="clear" w:pos="4680"/>
        <w:tab w:val="clear" w:pos="9360"/>
      </w:tabs>
      <w:wordWrap w:val="0"/>
      <w:jc w:val="center"/>
    </w:pPr>
    <w:rPr>
      <w:iCs/>
      <w:sz w:val="18"/>
      <w:szCs w:val="18"/>
    </w:rPr>
  </w:style>
  <w:style w:type="paragraph" w:customStyle="1" w:styleId="FRefHeading">
    <w:name w:val="F RefHeading"/>
    <w:basedOn w:val="Fheader"/>
    <w:qFormat/>
    <w:rsid w:val="007545A9"/>
    <w:pPr>
      <w:numPr>
        <w:numId w:val="0"/>
      </w:numPr>
      <w:ind w:left="425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0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8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08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5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94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66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dzli\Dropbox\SAKURA%20PROGRAMME\Proceedings\SAKURA%20Extended%20Abstract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BA869-C34E-42E4-9ABC-970E60BC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SAKURA Extended Abstract v2</Template>
  <TotalTime>3</TotalTime>
  <Pages>2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MERD'18</vt:lpstr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MERD'18</dc:title>
  <dc:subject/>
  <dc:creator>Mohd Fadzli Bin Abdollah</dc:creator>
  <cp:keywords>SAKURA</cp:keywords>
  <dc:description/>
  <cp:lastModifiedBy>Mohd Fadzli Bin Abdollah</cp:lastModifiedBy>
  <cp:revision>5</cp:revision>
  <cp:lastPrinted>2015-04-24T15:00:00Z</cp:lastPrinted>
  <dcterms:created xsi:type="dcterms:W3CDTF">2018-01-21T02:02:00Z</dcterms:created>
  <dcterms:modified xsi:type="dcterms:W3CDTF">2018-02-11T00:51:00Z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mohdfadzli@utem.edu.my@www.mendeley.com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